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FFE" w:rsidRPr="00E90FFE" w:rsidRDefault="00E90FFE" w:rsidP="00E90FFE">
      <w:pPr>
        <w:jc w:val="both"/>
        <w:outlineLvl w:val="0"/>
        <w:rPr>
          <w:rFonts w:ascii="Arial" w:hAnsi="Arial" w:cs="Arial"/>
        </w:rPr>
      </w:pPr>
      <w:r w:rsidRPr="00E90FFE">
        <w:rPr>
          <w:rFonts w:ascii="Arial" w:hAnsi="Arial" w:cs="Arial"/>
        </w:rPr>
        <w:t xml:space="preserve">Bogotá D.C. </w:t>
      </w:r>
      <w:r w:rsidRPr="00E90FFE">
        <w:rPr>
          <w:rFonts w:ascii="Arial" w:hAnsi="Arial" w:cs="Arial"/>
        </w:rPr>
        <w:t xml:space="preserve">8 </w:t>
      </w:r>
      <w:r w:rsidRPr="00E90FFE">
        <w:rPr>
          <w:rFonts w:ascii="Arial" w:hAnsi="Arial" w:cs="Arial"/>
        </w:rPr>
        <w:t xml:space="preserve">de </w:t>
      </w:r>
      <w:r w:rsidRPr="00E90FFE">
        <w:rPr>
          <w:rFonts w:ascii="Arial" w:hAnsi="Arial" w:cs="Arial"/>
        </w:rPr>
        <w:t>mayo</w:t>
      </w:r>
      <w:r w:rsidRPr="00E90FFE">
        <w:rPr>
          <w:rFonts w:ascii="Arial" w:hAnsi="Arial" w:cs="Arial"/>
        </w:rPr>
        <w:t xml:space="preserve"> </w:t>
      </w:r>
      <w:proofErr w:type="spellStart"/>
      <w:r w:rsidRPr="00E90FFE">
        <w:rPr>
          <w:rFonts w:ascii="Arial" w:hAnsi="Arial" w:cs="Arial"/>
        </w:rPr>
        <w:t>de</w:t>
      </w:r>
      <w:proofErr w:type="spellEnd"/>
      <w:r w:rsidRPr="00E90FFE">
        <w:rPr>
          <w:rFonts w:ascii="Arial" w:hAnsi="Arial" w:cs="Arial"/>
        </w:rPr>
        <w:t xml:space="preserve"> 2019</w:t>
      </w:r>
    </w:p>
    <w:p w:rsidR="00E90FFE" w:rsidRPr="00E90FFE" w:rsidRDefault="00E90FFE" w:rsidP="00E90FFE">
      <w:pPr>
        <w:jc w:val="center"/>
        <w:outlineLvl w:val="0"/>
        <w:rPr>
          <w:rFonts w:ascii="Arial" w:hAnsi="Arial" w:cs="Arial"/>
        </w:rPr>
      </w:pPr>
    </w:p>
    <w:p w:rsidR="00E90FFE" w:rsidRPr="00E90FFE" w:rsidRDefault="00E90FFE" w:rsidP="00E90FFE">
      <w:pPr>
        <w:jc w:val="center"/>
        <w:outlineLvl w:val="0"/>
        <w:rPr>
          <w:rFonts w:ascii="Arial" w:hAnsi="Arial" w:cs="Arial"/>
        </w:rPr>
      </w:pPr>
    </w:p>
    <w:p w:rsidR="00E90FFE" w:rsidRPr="00E90FFE" w:rsidRDefault="00E90FFE" w:rsidP="00E90FFE">
      <w:pPr>
        <w:jc w:val="center"/>
        <w:outlineLvl w:val="0"/>
        <w:rPr>
          <w:rFonts w:ascii="Arial" w:hAnsi="Arial" w:cs="Arial"/>
        </w:rPr>
      </w:pPr>
    </w:p>
    <w:p w:rsidR="00E90FFE" w:rsidRPr="00E90FFE" w:rsidRDefault="00E90FFE" w:rsidP="00E90FFE">
      <w:pPr>
        <w:pStyle w:val="Sinespaciado"/>
        <w:rPr>
          <w:rFonts w:ascii="Arial" w:hAnsi="Arial" w:cs="Arial"/>
          <w:sz w:val="24"/>
          <w:szCs w:val="24"/>
        </w:rPr>
      </w:pPr>
      <w:r w:rsidRPr="00E90FFE">
        <w:rPr>
          <w:rFonts w:ascii="Arial" w:hAnsi="Arial" w:cs="Arial"/>
          <w:sz w:val="24"/>
          <w:szCs w:val="24"/>
        </w:rPr>
        <w:t>Doctor</w:t>
      </w:r>
    </w:p>
    <w:p w:rsidR="00E90FFE" w:rsidRPr="00E90FFE" w:rsidRDefault="00E90FFE" w:rsidP="00E90FFE">
      <w:pPr>
        <w:pStyle w:val="Sinespaciado"/>
        <w:rPr>
          <w:rFonts w:ascii="Arial" w:hAnsi="Arial" w:cs="Arial"/>
          <w:b/>
          <w:sz w:val="24"/>
          <w:szCs w:val="24"/>
        </w:rPr>
      </w:pPr>
      <w:r w:rsidRPr="00E90FFE">
        <w:rPr>
          <w:rFonts w:ascii="Arial" w:hAnsi="Arial" w:cs="Arial"/>
          <w:b/>
          <w:sz w:val="24"/>
          <w:szCs w:val="24"/>
        </w:rPr>
        <w:t xml:space="preserve">Gregorio </w:t>
      </w:r>
      <w:proofErr w:type="spellStart"/>
      <w:r w:rsidRPr="00E90FFE">
        <w:rPr>
          <w:rFonts w:ascii="Arial" w:hAnsi="Arial" w:cs="Arial"/>
          <w:b/>
          <w:sz w:val="24"/>
          <w:szCs w:val="24"/>
        </w:rPr>
        <w:t>Eljach</w:t>
      </w:r>
      <w:proofErr w:type="spellEnd"/>
      <w:r w:rsidRPr="00E90FFE">
        <w:rPr>
          <w:rFonts w:ascii="Arial" w:hAnsi="Arial" w:cs="Arial"/>
          <w:b/>
          <w:sz w:val="24"/>
          <w:szCs w:val="24"/>
        </w:rPr>
        <w:t xml:space="preserve"> Pacheco </w:t>
      </w:r>
    </w:p>
    <w:p w:rsidR="00E90FFE" w:rsidRPr="00E90FFE" w:rsidRDefault="00E90FFE" w:rsidP="00E90FFE">
      <w:pPr>
        <w:pStyle w:val="Sinespaciado"/>
        <w:rPr>
          <w:rFonts w:ascii="Arial" w:hAnsi="Arial" w:cs="Arial"/>
          <w:sz w:val="24"/>
          <w:szCs w:val="24"/>
        </w:rPr>
      </w:pPr>
      <w:r w:rsidRPr="00E90FFE">
        <w:rPr>
          <w:rFonts w:ascii="Arial" w:hAnsi="Arial" w:cs="Arial"/>
          <w:sz w:val="24"/>
          <w:szCs w:val="24"/>
        </w:rPr>
        <w:t>Secretario General</w:t>
      </w:r>
    </w:p>
    <w:p w:rsidR="00E90FFE" w:rsidRPr="00E90FFE" w:rsidRDefault="00E90FFE" w:rsidP="00E90FFE">
      <w:pPr>
        <w:pStyle w:val="Sinespaciado"/>
        <w:rPr>
          <w:rFonts w:ascii="Arial" w:hAnsi="Arial" w:cs="Arial"/>
          <w:sz w:val="24"/>
          <w:szCs w:val="24"/>
        </w:rPr>
      </w:pPr>
      <w:r w:rsidRPr="00E90FFE">
        <w:rPr>
          <w:rFonts w:ascii="Arial" w:hAnsi="Arial" w:cs="Arial"/>
          <w:sz w:val="24"/>
          <w:szCs w:val="24"/>
        </w:rPr>
        <w:t xml:space="preserve">Senado de la Republica </w:t>
      </w:r>
    </w:p>
    <w:p w:rsidR="00E90FFE" w:rsidRPr="00E90FFE" w:rsidRDefault="00E90FFE" w:rsidP="00E90FFE">
      <w:pPr>
        <w:pStyle w:val="Sinespaciado"/>
        <w:rPr>
          <w:rFonts w:ascii="Arial" w:hAnsi="Arial" w:cs="Arial"/>
          <w:sz w:val="24"/>
          <w:szCs w:val="24"/>
        </w:rPr>
      </w:pPr>
      <w:r w:rsidRPr="00E90FFE">
        <w:rPr>
          <w:rFonts w:ascii="Arial" w:hAnsi="Arial" w:cs="Arial"/>
          <w:sz w:val="24"/>
          <w:szCs w:val="24"/>
        </w:rPr>
        <w:t>Capitolio Nacional</w:t>
      </w:r>
    </w:p>
    <w:p w:rsidR="00E90FFE" w:rsidRPr="00E90FFE" w:rsidRDefault="00E90FFE" w:rsidP="00E90FFE">
      <w:pPr>
        <w:pStyle w:val="Sinespaciado"/>
        <w:rPr>
          <w:rFonts w:ascii="Arial" w:hAnsi="Arial" w:cs="Arial"/>
          <w:sz w:val="24"/>
          <w:szCs w:val="24"/>
        </w:rPr>
      </w:pPr>
      <w:r w:rsidRPr="00E90FFE">
        <w:rPr>
          <w:rFonts w:ascii="Arial" w:hAnsi="Arial" w:cs="Arial"/>
          <w:sz w:val="24"/>
          <w:szCs w:val="24"/>
        </w:rPr>
        <w:t>Ciudad</w:t>
      </w:r>
    </w:p>
    <w:p w:rsidR="00E90FFE" w:rsidRPr="00E90FFE" w:rsidRDefault="00E90FFE" w:rsidP="00E90FFE">
      <w:pPr>
        <w:pStyle w:val="Sinespaciado"/>
        <w:rPr>
          <w:rFonts w:ascii="Arial" w:hAnsi="Arial" w:cs="Arial"/>
          <w:sz w:val="24"/>
          <w:szCs w:val="24"/>
        </w:rPr>
      </w:pPr>
    </w:p>
    <w:p w:rsidR="00E90FFE" w:rsidRPr="00E90FFE" w:rsidRDefault="00E90FFE" w:rsidP="00E90FFE">
      <w:pPr>
        <w:jc w:val="both"/>
        <w:rPr>
          <w:rFonts w:ascii="Arial" w:hAnsi="Arial" w:cs="Arial"/>
          <w:b/>
        </w:rPr>
      </w:pPr>
    </w:p>
    <w:p w:rsidR="00E90FFE" w:rsidRPr="00E90FFE" w:rsidRDefault="00E90FFE" w:rsidP="00E90FFE">
      <w:pPr>
        <w:jc w:val="both"/>
        <w:rPr>
          <w:rFonts w:ascii="Arial" w:hAnsi="Arial" w:cs="Arial"/>
          <w:b/>
        </w:rPr>
      </w:pPr>
    </w:p>
    <w:p w:rsidR="00E90FFE" w:rsidRPr="00E90FFE" w:rsidRDefault="00E90FFE" w:rsidP="00E90FFE">
      <w:pPr>
        <w:jc w:val="both"/>
        <w:rPr>
          <w:rFonts w:ascii="Arial" w:hAnsi="Arial" w:cs="Arial"/>
        </w:rPr>
      </w:pPr>
      <w:r w:rsidRPr="00E90FFE">
        <w:rPr>
          <w:rFonts w:ascii="Arial" w:hAnsi="Arial" w:cs="Arial"/>
          <w:b/>
        </w:rPr>
        <w:t>Asunto:</w:t>
      </w:r>
      <w:r w:rsidRPr="00E90FFE">
        <w:rPr>
          <w:rFonts w:ascii="Arial" w:hAnsi="Arial" w:cs="Arial"/>
        </w:rPr>
        <w:t xml:space="preserve"> Radicación </w:t>
      </w:r>
      <w:r w:rsidRPr="00E90FFE">
        <w:rPr>
          <w:rFonts w:ascii="Arial" w:hAnsi="Arial" w:cs="Arial"/>
        </w:rPr>
        <w:t xml:space="preserve">proyecto de ley “Por la cual se regulan los Servicios de Intercambio de Criptoactivos ofrecidos a través de las Plataformas de Intercambio de Criptoactivos” </w:t>
      </w:r>
    </w:p>
    <w:p w:rsidR="00E90FFE" w:rsidRPr="00E90FFE" w:rsidRDefault="00E90FFE" w:rsidP="00E90FFE">
      <w:pPr>
        <w:jc w:val="both"/>
        <w:rPr>
          <w:rFonts w:ascii="Arial" w:hAnsi="Arial" w:cs="Arial"/>
        </w:rPr>
      </w:pPr>
    </w:p>
    <w:p w:rsidR="00E90FFE" w:rsidRPr="00E90FFE" w:rsidRDefault="00E90FFE" w:rsidP="00E90FFE">
      <w:pPr>
        <w:jc w:val="both"/>
        <w:rPr>
          <w:rFonts w:ascii="Arial" w:hAnsi="Arial" w:cs="Arial"/>
        </w:rPr>
      </w:pPr>
    </w:p>
    <w:p w:rsidR="00E90FFE" w:rsidRPr="00E90FFE" w:rsidRDefault="00E90FFE" w:rsidP="00E90FFE">
      <w:pPr>
        <w:jc w:val="both"/>
        <w:rPr>
          <w:rFonts w:ascii="Arial" w:hAnsi="Arial" w:cs="Arial"/>
        </w:rPr>
      </w:pPr>
      <w:r w:rsidRPr="00E90FFE">
        <w:rPr>
          <w:rFonts w:ascii="Arial" w:hAnsi="Arial" w:cs="Arial"/>
        </w:rPr>
        <w:t xml:space="preserve">Doctor </w:t>
      </w:r>
      <w:proofErr w:type="spellStart"/>
      <w:r w:rsidRPr="00E90FFE">
        <w:rPr>
          <w:rFonts w:ascii="Arial" w:hAnsi="Arial" w:cs="Arial"/>
        </w:rPr>
        <w:t>Eljach</w:t>
      </w:r>
      <w:proofErr w:type="spellEnd"/>
      <w:r w:rsidRPr="00E90FFE">
        <w:rPr>
          <w:rFonts w:ascii="Arial" w:hAnsi="Arial" w:cs="Arial"/>
        </w:rPr>
        <w:t>:</w:t>
      </w:r>
    </w:p>
    <w:p w:rsidR="00E90FFE" w:rsidRPr="00E90FFE" w:rsidRDefault="00E90FFE" w:rsidP="00E90FFE">
      <w:pPr>
        <w:jc w:val="both"/>
        <w:rPr>
          <w:rFonts w:ascii="Arial" w:hAnsi="Arial" w:cs="Arial"/>
        </w:rPr>
      </w:pPr>
    </w:p>
    <w:p w:rsidR="00E90FFE" w:rsidRPr="00E90FFE" w:rsidRDefault="00E90FFE" w:rsidP="00E90FFE">
      <w:pPr>
        <w:jc w:val="both"/>
        <w:rPr>
          <w:rFonts w:ascii="Arial" w:hAnsi="Arial" w:cs="Arial"/>
        </w:rPr>
      </w:pPr>
      <w:r w:rsidRPr="00E90FFE">
        <w:rPr>
          <w:rFonts w:ascii="Arial" w:hAnsi="Arial" w:cs="Arial"/>
        </w:rPr>
        <w:t xml:space="preserve">De la manera más atenta y en armonía con lo estipulado en los artículos 139 y 140 de la Ley 5 de 1992, presento a consideración de la Cámara de Representantes el Proyecto de Ley “Por la cual se regulan los Servicios de Intercambio de Criptoactivos ofrecidos a través de las Plataformas de Intercambio de Criptoactivos”, iniciativa legislativa que cumple las disposiciones correspondientes al orden de redacción consagradas en el artículo 145 de la citada Ley. </w:t>
      </w:r>
    </w:p>
    <w:p w:rsidR="00E90FFE" w:rsidRPr="00E90FFE" w:rsidRDefault="00E90FFE" w:rsidP="00E90FFE">
      <w:pPr>
        <w:jc w:val="both"/>
        <w:rPr>
          <w:rFonts w:ascii="Arial" w:hAnsi="Arial" w:cs="Arial"/>
        </w:rPr>
      </w:pPr>
    </w:p>
    <w:p w:rsidR="00E90FFE" w:rsidRPr="00E90FFE" w:rsidRDefault="00E90FFE" w:rsidP="00E90FFE">
      <w:pPr>
        <w:jc w:val="both"/>
        <w:rPr>
          <w:rFonts w:ascii="Arial" w:hAnsi="Arial" w:cs="Arial"/>
        </w:rPr>
      </w:pPr>
    </w:p>
    <w:p w:rsidR="00E90FFE" w:rsidRPr="00E90FFE" w:rsidRDefault="00E90FFE" w:rsidP="00E90FFE">
      <w:pPr>
        <w:jc w:val="both"/>
        <w:rPr>
          <w:rFonts w:ascii="Arial" w:hAnsi="Arial" w:cs="Arial"/>
        </w:rPr>
      </w:pPr>
      <w:r w:rsidRPr="00E90FFE">
        <w:rPr>
          <w:rFonts w:ascii="Arial" w:hAnsi="Arial" w:cs="Arial"/>
        </w:rPr>
        <w:t>Agradezco disponer el trámite legislativo previsto en el artículo 144 del Reglamento.</w:t>
      </w:r>
    </w:p>
    <w:p w:rsidR="00E90FFE" w:rsidRPr="00E90FFE" w:rsidRDefault="00E90FFE" w:rsidP="00E90FFE">
      <w:pPr>
        <w:jc w:val="both"/>
        <w:rPr>
          <w:rFonts w:ascii="Arial" w:hAnsi="Arial" w:cs="Arial"/>
        </w:rPr>
      </w:pPr>
      <w:r w:rsidRPr="00E90FFE">
        <w:rPr>
          <w:rFonts w:ascii="Arial" w:hAnsi="Arial" w:cs="Arial"/>
        </w:rPr>
        <w:t xml:space="preserve">Sin otro particular, se suscriben, </w:t>
      </w:r>
    </w:p>
    <w:p w:rsidR="00DA3AE8" w:rsidRPr="00E90FFE" w:rsidRDefault="00DA3AE8" w:rsidP="00E90FFE">
      <w:pPr>
        <w:rPr>
          <w:rFonts w:ascii="Arial" w:hAnsi="Arial" w:cs="Arial"/>
          <w:b/>
        </w:rPr>
      </w:pPr>
    </w:p>
    <w:p w:rsidR="00E90FFE" w:rsidRPr="00E90FFE" w:rsidRDefault="00E90FFE" w:rsidP="00E90FFE">
      <w:pPr>
        <w:pStyle w:val="Sinespaciado"/>
        <w:jc w:val="center"/>
        <w:rPr>
          <w:rStyle w:val="Ninguno"/>
          <w:rFonts w:ascii="Arial" w:hAnsi="Arial" w:cs="Arial"/>
          <w:b/>
          <w:bCs/>
          <w:sz w:val="24"/>
          <w:szCs w:val="24"/>
        </w:rPr>
      </w:pPr>
    </w:p>
    <w:p w:rsidR="00E90FFE" w:rsidRPr="00E90FFE" w:rsidRDefault="00E90FFE" w:rsidP="00E90FFE">
      <w:pPr>
        <w:pStyle w:val="Sinespaciado"/>
        <w:jc w:val="center"/>
        <w:rPr>
          <w:rStyle w:val="Ninguno"/>
          <w:rFonts w:ascii="Arial" w:hAnsi="Arial" w:cs="Arial"/>
          <w:b/>
          <w:bCs/>
          <w:sz w:val="24"/>
          <w:szCs w:val="24"/>
        </w:rPr>
      </w:pPr>
    </w:p>
    <w:p w:rsidR="00E90FFE" w:rsidRPr="00E90FFE" w:rsidRDefault="00E90FFE" w:rsidP="00E90FFE">
      <w:pPr>
        <w:pStyle w:val="Sinespaciado"/>
        <w:jc w:val="center"/>
        <w:rPr>
          <w:rStyle w:val="Ninguno"/>
          <w:rFonts w:ascii="Arial" w:hAnsi="Arial" w:cs="Arial"/>
          <w:b/>
          <w:bCs/>
          <w:sz w:val="24"/>
          <w:szCs w:val="24"/>
        </w:rPr>
      </w:pPr>
    </w:p>
    <w:p w:rsidR="00E90FFE" w:rsidRPr="00E90FFE" w:rsidRDefault="00E90FFE" w:rsidP="00E90FFE">
      <w:pPr>
        <w:pStyle w:val="Sinespaciado"/>
        <w:jc w:val="center"/>
        <w:rPr>
          <w:rStyle w:val="Ninguno"/>
          <w:rFonts w:ascii="Arial" w:hAnsi="Arial" w:cs="Arial"/>
          <w:b/>
          <w:bCs/>
          <w:sz w:val="24"/>
          <w:szCs w:val="24"/>
        </w:rPr>
      </w:pPr>
    </w:p>
    <w:p w:rsidR="00E90FFE" w:rsidRPr="00E90FFE" w:rsidRDefault="00E90FFE" w:rsidP="00E90FFE">
      <w:pPr>
        <w:pStyle w:val="Sinespaciado"/>
        <w:jc w:val="center"/>
        <w:rPr>
          <w:rStyle w:val="Ninguno"/>
          <w:rFonts w:ascii="Arial" w:eastAsia="Arial" w:hAnsi="Arial" w:cs="Arial"/>
          <w:b/>
          <w:bCs/>
          <w:sz w:val="24"/>
          <w:szCs w:val="24"/>
        </w:rPr>
      </w:pPr>
      <w:r w:rsidRPr="00E90FFE">
        <w:rPr>
          <w:rStyle w:val="Ninguno"/>
          <w:rFonts w:ascii="Arial" w:hAnsi="Arial" w:cs="Arial"/>
          <w:b/>
          <w:bCs/>
          <w:sz w:val="24"/>
          <w:szCs w:val="24"/>
        </w:rPr>
        <w:t xml:space="preserve">       MAURICIO TORO ORJUELA</w:t>
      </w:r>
      <w:r w:rsidRPr="00E90FFE">
        <w:rPr>
          <w:rStyle w:val="Ninguno"/>
          <w:rFonts w:ascii="Arial" w:hAnsi="Arial" w:cs="Arial"/>
          <w:b/>
          <w:bCs/>
          <w:sz w:val="24"/>
          <w:szCs w:val="24"/>
        </w:rPr>
        <w:tab/>
      </w:r>
      <w:r w:rsidRPr="00E90FFE">
        <w:rPr>
          <w:rStyle w:val="Ninguno"/>
          <w:rFonts w:ascii="Arial" w:hAnsi="Arial" w:cs="Arial"/>
          <w:b/>
          <w:bCs/>
          <w:sz w:val="24"/>
          <w:szCs w:val="24"/>
        </w:rPr>
        <w:tab/>
        <w:t>HORACIO JOSE SERPA M.</w:t>
      </w:r>
    </w:p>
    <w:p w:rsidR="00E90FFE" w:rsidRPr="00E90FFE" w:rsidRDefault="00E90FFE" w:rsidP="00E90FFE">
      <w:pPr>
        <w:pStyle w:val="Sinespaciado"/>
        <w:ind w:left="720"/>
        <w:rPr>
          <w:rStyle w:val="Ninguno"/>
          <w:rFonts w:ascii="Arial" w:eastAsia="Arial" w:hAnsi="Arial" w:cs="Arial"/>
          <w:sz w:val="24"/>
          <w:szCs w:val="24"/>
        </w:rPr>
      </w:pPr>
      <w:r w:rsidRPr="00E90FFE">
        <w:rPr>
          <w:rStyle w:val="Ninguno"/>
          <w:rFonts w:ascii="Arial" w:hAnsi="Arial" w:cs="Arial"/>
          <w:sz w:val="24"/>
          <w:szCs w:val="24"/>
        </w:rPr>
        <w:t xml:space="preserve">   Representante a la Cámara</w:t>
      </w:r>
      <w:r w:rsidRPr="00E90FFE">
        <w:rPr>
          <w:rStyle w:val="Ninguno"/>
          <w:rFonts w:ascii="Arial" w:hAnsi="Arial" w:cs="Arial"/>
          <w:sz w:val="24"/>
          <w:szCs w:val="24"/>
        </w:rPr>
        <w:tab/>
        <w:t xml:space="preserve">                   Senador de la República</w:t>
      </w:r>
    </w:p>
    <w:p w:rsidR="00E90FFE" w:rsidRPr="00E90FFE" w:rsidRDefault="00E90FFE" w:rsidP="00E90FFE">
      <w:pPr>
        <w:spacing w:line="276" w:lineRule="auto"/>
        <w:jc w:val="both"/>
        <w:rPr>
          <w:rFonts w:ascii="Arial" w:hAnsi="Arial" w:cs="Arial"/>
        </w:rPr>
      </w:pPr>
    </w:p>
    <w:p w:rsidR="00E90FFE" w:rsidRPr="00E90FFE" w:rsidRDefault="00E90FFE" w:rsidP="00E90FFE">
      <w:pPr>
        <w:spacing w:line="276" w:lineRule="auto"/>
        <w:jc w:val="both"/>
        <w:rPr>
          <w:rFonts w:ascii="Arial" w:hAnsi="Arial" w:cs="Arial"/>
        </w:rPr>
      </w:pPr>
    </w:p>
    <w:p w:rsidR="00E90FFE" w:rsidRPr="00E90FFE" w:rsidRDefault="00E90FFE" w:rsidP="00E90FFE">
      <w:pPr>
        <w:spacing w:line="276" w:lineRule="auto"/>
        <w:jc w:val="both"/>
        <w:rPr>
          <w:rFonts w:ascii="Arial" w:hAnsi="Arial" w:cs="Arial"/>
        </w:rPr>
      </w:pPr>
    </w:p>
    <w:p w:rsidR="00E90FFE" w:rsidRPr="00E90FFE" w:rsidRDefault="00E90FFE" w:rsidP="00E90FFE">
      <w:pPr>
        <w:spacing w:line="276" w:lineRule="auto"/>
        <w:jc w:val="both"/>
        <w:rPr>
          <w:rFonts w:ascii="Arial" w:hAnsi="Arial" w:cs="Arial"/>
        </w:rPr>
      </w:pPr>
    </w:p>
    <w:p w:rsidR="00E90FFE" w:rsidRPr="00E90FFE" w:rsidRDefault="00E90FFE" w:rsidP="00E90FFE">
      <w:pPr>
        <w:pStyle w:val="Sinespaciado"/>
        <w:jc w:val="center"/>
        <w:rPr>
          <w:rStyle w:val="Ninguno"/>
          <w:rFonts w:ascii="Arial" w:eastAsia="Arial" w:hAnsi="Arial" w:cs="Arial"/>
          <w:b/>
          <w:bCs/>
          <w:sz w:val="24"/>
          <w:szCs w:val="24"/>
        </w:rPr>
      </w:pPr>
      <w:r w:rsidRPr="00E90FFE">
        <w:rPr>
          <w:rStyle w:val="Ninguno"/>
          <w:rFonts w:ascii="Arial" w:hAnsi="Arial" w:cs="Arial"/>
          <w:b/>
          <w:bCs/>
          <w:sz w:val="24"/>
          <w:szCs w:val="24"/>
        </w:rPr>
        <w:t xml:space="preserve">     GABRIEL SANTOS GARCIA</w:t>
      </w:r>
      <w:r w:rsidRPr="00E90FFE">
        <w:rPr>
          <w:rStyle w:val="Ninguno"/>
          <w:rFonts w:ascii="Arial" w:hAnsi="Arial" w:cs="Arial"/>
          <w:b/>
          <w:bCs/>
          <w:sz w:val="24"/>
          <w:szCs w:val="24"/>
        </w:rPr>
        <w:tab/>
      </w:r>
      <w:r w:rsidRPr="00E90FFE">
        <w:rPr>
          <w:rStyle w:val="Ninguno"/>
          <w:rFonts w:ascii="Arial" w:hAnsi="Arial" w:cs="Arial"/>
          <w:b/>
          <w:bCs/>
          <w:sz w:val="24"/>
          <w:szCs w:val="24"/>
        </w:rPr>
        <w:tab/>
      </w:r>
      <w:r w:rsidRPr="00E90FFE">
        <w:rPr>
          <w:rStyle w:val="Ninguno"/>
          <w:rFonts w:ascii="Arial" w:hAnsi="Arial" w:cs="Arial"/>
          <w:b/>
          <w:bCs/>
          <w:sz w:val="24"/>
          <w:szCs w:val="24"/>
        </w:rPr>
        <w:tab/>
        <w:t xml:space="preserve">RODRIGO ROJAS LARA </w:t>
      </w:r>
    </w:p>
    <w:p w:rsidR="00E90FFE" w:rsidRPr="00E90FFE" w:rsidRDefault="00E90FFE" w:rsidP="00E90FFE">
      <w:pPr>
        <w:pStyle w:val="Sinespaciado"/>
        <w:ind w:left="720"/>
        <w:rPr>
          <w:rStyle w:val="Ninguno"/>
          <w:rFonts w:ascii="Arial" w:eastAsia="Arial" w:hAnsi="Arial" w:cs="Arial"/>
          <w:sz w:val="24"/>
          <w:szCs w:val="24"/>
        </w:rPr>
      </w:pPr>
      <w:r w:rsidRPr="00E90FFE">
        <w:rPr>
          <w:rStyle w:val="Ninguno"/>
          <w:rFonts w:ascii="Arial" w:hAnsi="Arial" w:cs="Arial"/>
          <w:sz w:val="24"/>
          <w:szCs w:val="24"/>
        </w:rPr>
        <w:t xml:space="preserve">   Representante a la Cámara</w:t>
      </w:r>
      <w:r w:rsidRPr="00E90FFE">
        <w:rPr>
          <w:rStyle w:val="Ninguno"/>
          <w:rFonts w:ascii="Arial" w:hAnsi="Arial" w:cs="Arial"/>
          <w:sz w:val="24"/>
          <w:szCs w:val="24"/>
        </w:rPr>
        <w:tab/>
        <w:t xml:space="preserve">                 Representante a la Cámara</w:t>
      </w:r>
    </w:p>
    <w:p w:rsidR="00E90FFE" w:rsidRPr="00E90FFE" w:rsidRDefault="00E90FFE" w:rsidP="00DA3AE8">
      <w:pPr>
        <w:jc w:val="center"/>
        <w:rPr>
          <w:rFonts w:ascii="Arial" w:hAnsi="Arial" w:cs="Arial"/>
          <w:b/>
        </w:rPr>
      </w:pPr>
    </w:p>
    <w:p w:rsidR="00E90FFE" w:rsidRPr="00E90FFE" w:rsidRDefault="00E90FFE" w:rsidP="00DA3AE8">
      <w:pPr>
        <w:jc w:val="center"/>
        <w:rPr>
          <w:rFonts w:ascii="Arial" w:hAnsi="Arial" w:cs="Arial"/>
          <w:b/>
        </w:rPr>
      </w:pPr>
    </w:p>
    <w:p w:rsidR="00F82038" w:rsidRPr="00E90FFE" w:rsidRDefault="00674B42" w:rsidP="00DA3AE8">
      <w:pPr>
        <w:jc w:val="center"/>
        <w:rPr>
          <w:rFonts w:ascii="Arial" w:hAnsi="Arial" w:cs="Arial"/>
          <w:b/>
        </w:rPr>
      </w:pPr>
      <w:r w:rsidRPr="00E90FFE">
        <w:rPr>
          <w:rFonts w:ascii="Arial" w:hAnsi="Arial" w:cs="Arial"/>
          <w:b/>
        </w:rPr>
        <w:t>Exposición de Motivos</w:t>
      </w:r>
    </w:p>
    <w:p w:rsidR="00F82038" w:rsidRPr="00E90FFE" w:rsidRDefault="00F82038">
      <w:pPr>
        <w:jc w:val="center"/>
        <w:rPr>
          <w:rFonts w:ascii="Arial" w:hAnsi="Arial" w:cs="Arial"/>
          <w:b/>
        </w:rPr>
      </w:pPr>
    </w:p>
    <w:p w:rsidR="00F82038" w:rsidRPr="00E90FFE" w:rsidRDefault="00F82038">
      <w:pPr>
        <w:jc w:val="both"/>
        <w:rPr>
          <w:rFonts w:ascii="Arial" w:hAnsi="Arial" w:cs="Arial"/>
          <w:b/>
        </w:rPr>
      </w:pPr>
    </w:p>
    <w:p w:rsidR="00F82038" w:rsidRPr="00E90FFE" w:rsidRDefault="00674B42">
      <w:pPr>
        <w:jc w:val="both"/>
        <w:rPr>
          <w:rFonts w:ascii="Arial" w:hAnsi="Arial" w:cs="Arial"/>
        </w:rPr>
      </w:pPr>
      <w:r w:rsidRPr="00E90FFE">
        <w:rPr>
          <w:rFonts w:ascii="Arial" w:hAnsi="Arial" w:cs="Arial"/>
          <w:b/>
        </w:rPr>
        <w:t>Generalidades</w:t>
      </w:r>
    </w:p>
    <w:p w:rsidR="00F82038" w:rsidRPr="00E90FFE" w:rsidRDefault="00F82038">
      <w:pPr>
        <w:jc w:val="both"/>
        <w:rPr>
          <w:rFonts w:ascii="Arial" w:hAnsi="Arial" w:cs="Arial"/>
          <w:b/>
        </w:rPr>
      </w:pPr>
    </w:p>
    <w:p w:rsidR="00F82038" w:rsidRPr="00E90FFE" w:rsidRDefault="00674B42">
      <w:pPr>
        <w:jc w:val="both"/>
        <w:rPr>
          <w:rFonts w:ascii="Arial" w:hAnsi="Arial" w:cs="Arial"/>
        </w:rPr>
      </w:pPr>
      <w:r w:rsidRPr="00E90FFE">
        <w:rPr>
          <w:rFonts w:ascii="Arial" w:hAnsi="Arial" w:cs="Arial"/>
        </w:rPr>
        <w:t>El presente proyecto de ley “</w:t>
      </w:r>
      <w:r w:rsidRPr="00E90FFE">
        <w:rPr>
          <w:rFonts w:ascii="Arial" w:hAnsi="Arial" w:cs="Arial"/>
          <w:i/>
        </w:rPr>
        <w:t xml:space="preserve">Por </w:t>
      </w:r>
      <w:r w:rsidR="00DA3AE8" w:rsidRPr="00E90FFE">
        <w:rPr>
          <w:rFonts w:ascii="Arial" w:hAnsi="Arial" w:cs="Arial"/>
          <w:i/>
        </w:rPr>
        <w:t>el cual</w:t>
      </w:r>
      <w:r w:rsidRPr="00E90FFE">
        <w:rPr>
          <w:rFonts w:ascii="Arial" w:hAnsi="Arial" w:cs="Arial"/>
          <w:i/>
        </w:rPr>
        <w:t xml:space="preserve"> se regulan los Servicios de Intercambio de Cripto activos ofrecidos a través de las Plataformas de Intercambio de Cripto activos” </w:t>
      </w:r>
      <w:r w:rsidRPr="00E90FFE">
        <w:rPr>
          <w:rFonts w:ascii="Arial" w:hAnsi="Arial" w:cs="Arial"/>
        </w:rPr>
        <w:t xml:space="preserve">propone establecer un marco normativo y regulatorio en Colombia que pretende definir y regular los servicios de intercambio de cripto activos. Esto con el fin de solventar un vacío jurídico </w:t>
      </w:r>
      <w:r w:rsidR="00DA3AE8" w:rsidRPr="00E90FFE">
        <w:rPr>
          <w:rFonts w:ascii="Arial" w:hAnsi="Arial" w:cs="Arial"/>
        </w:rPr>
        <w:t>alrededor</w:t>
      </w:r>
      <w:r w:rsidRPr="00E90FFE">
        <w:rPr>
          <w:rFonts w:ascii="Arial" w:hAnsi="Arial" w:cs="Arial"/>
        </w:rPr>
        <w:t xml:space="preserve"> de estas transacciones, que promueva mercados que se desarrollan a partir de la cuarta revolución industrial y que permita prevenir el uso malintencionado de estas transacciones digitales y la financiación de actividades ilícitas. </w:t>
      </w:r>
    </w:p>
    <w:p w:rsidR="00F82038" w:rsidRPr="00E90FFE" w:rsidRDefault="00F82038">
      <w:pPr>
        <w:jc w:val="both"/>
        <w:rPr>
          <w:rFonts w:ascii="Arial" w:hAnsi="Arial" w:cs="Arial"/>
        </w:rPr>
      </w:pPr>
    </w:p>
    <w:p w:rsidR="00F82038" w:rsidRPr="00E90FFE" w:rsidRDefault="00674B42">
      <w:pPr>
        <w:numPr>
          <w:ilvl w:val="0"/>
          <w:numId w:val="3"/>
        </w:numPr>
        <w:rPr>
          <w:rFonts w:ascii="Arial" w:hAnsi="Arial" w:cs="Arial"/>
          <w:b/>
        </w:rPr>
      </w:pPr>
      <w:r w:rsidRPr="00E90FFE">
        <w:rPr>
          <w:rFonts w:ascii="Arial" w:hAnsi="Arial" w:cs="Arial"/>
          <w:b/>
        </w:rPr>
        <w:t>Criptoactivos</w:t>
      </w:r>
    </w:p>
    <w:p w:rsidR="00F82038" w:rsidRPr="00E90FFE" w:rsidRDefault="00F82038">
      <w:pPr>
        <w:rPr>
          <w:rFonts w:ascii="Arial" w:hAnsi="Arial" w:cs="Arial"/>
        </w:rPr>
      </w:pPr>
    </w:p>
    <w:p w:rsidR="00F82038" w:rsidRPr="00E90FFE" w:rsidRDefault="00674B42">
      <w:pPr>
        <w:spacing w:line="276" w:lineRule="auto"/>
        <w:jc w:val="both"/>
        <w:rPr>
          <w:rFonts w:ascii="Arial" w:hAnsi="Arial" w:cs="Arial"/>
        </w:rPr>
      </w:pPr>
      <w:r w:rsidRPr="00E90FFE">
        <w:rPr>
          <w:rFonts w:ascii="Arial" w:hAnsi="Arial" w:cs="Arial"/>
        </w:rPr>
        <w:t xml:space="preserve">La cuarta revolución industrial ha implicado cambios estructurales en la economía mundial; los avances en materia de desarrollo e innovaciones tecnológicas han dado paso a la emergencia de novedosos medios digitales de intercambio de activos, bienes y servicios. La oferta, demanda, y los respectivos medios de pago de estos bienes y servicios, han tenido un cambio estructural a partir del desarrollo de nuevas tecnologías. Tal es el caso de los esquemas digitales denominados </w:t>
      </w:r>
      <w:proofErr w:type="gramStart"/>
      <w:r w:rsidRPr="00E90FFE">
        <w:rPr>
          <w:rFonts w:ascii="Arial" w:hAnsi="Arial" w:cs="Arial"/>
        </w:rPr>
        <w:t>Criptoactivos  (</w:t>
      </w:r>
      <w:proofErr w:type="gramEnd"/>
      <w:r w:rsidRPr="00E90FFE">
        <w:rPr>
          <w:rFonts w:ascii="Arial" w:hAnsi="Arial" w:cs="Arial"/>
        </w:rPr>
        <w:t>CA), que, operados por agentes privados, permiten transferencias de activos e información a partir de un registro público sincronizado y compartido entre todos los usuarios de dicho esquema, descentralizando la emisión, el registro, la compensación y la liquidación. A esto último se le denomina Tecnología de Registros Distribuidos o DLT por sus siglas en inglés.</w:t>
      </w:r>
    </w:p>
    <w:p w:rsidR="00F82038" w:rsidRPr="00E90FFE" w:rsidRDefault="00F82038">
      <w:pPr>
        <w:jc w:val="both"/>
        <w:rPr>
          <w:rFonts w:ascii="Arial" w:hAnsi="Arial" w:cs="Arial"/>
        </w:rPr>
      </w:pPr>
    </w:p>
    <w:p w:rsidR="00F82038" w:rsidRPr="00E90FFE" w:rsidRDefault="00674B42">
      <w:pPr>
        <w:jc w:val="both"/>
        <w:rPr>
          <w:rFonts w:ascii="Arial" w:hAnsi="Arial" w:cs="Arial"/>
        </w:rPr>
      </w:pPr>
      <w:r w:rsidRPr="00E90FFE">
        <w:rPr>
          <w:rFonts w:ascii="Arial" w:hAnsi="Arial" w:cs="Arial"/>
        </w:rPr>
        <w:t>Estos activos son almacenados en cualquier dispositivo digital, y pueden ser transferidos de forma rápida a través de internet con alcance global. De igual manera, estos activos son válidos como medio de pago, depósito de valor y unidad de cuenta, pese a que carecen de otros atributos para ser catalogados como moneda. Su control, emisión, registro y seguimiento es ajeno a cualquier tipo de control gubernamental.</w:t>
      </w:r>
    </w:p>
    <w:p w:rsidR="00F82038" w:rsidRPr="00E90FFE" w:rsidRDefault="00F82038">
      <w:pPr>
        <w:jc w:val="both"/>
        <w:rPr>
          <w:rFonts w:ascii="Arial" w:hAnsi="Arial" w:cs="Arial"/>
          <w:b/>
        </w:rPr>
      </w:pPr>
    </w:p>
    <w:p w:rsidR="00F82038" w:rsidRPr="00E90FFE" w:rsidRDefault="00674B42">
      <w:pPr>
        <w:jc w:val="both"/>
        <w:rPr>
          <w:rFonts w:ascii="Arial" w:hAnsi="Arial" w:cs="Arial"/>
        </w:rPr>
      </w:pPr>
      <w:r w:rsidRPr="00E90FFE">
        <w:rPr>
          <w:rFonts w:ascii="Arial" w:hAnsi="Arial" w:cs="Arial"/>
        </w:rPr>
        <w:t>A partir de este desarrollo tecnológico se ha creado un mercado de servicios de intercambio, de casas de cambio, custodia y negociación para sus clientes, así como la emisión y negociación de der</w:t>
      </w:r>
      <w:r w:rsidR="00D527DE" w:rsidRPr="00E90FFE">
        <w:rPr>
          <w:rFonts w:ascii="Arial" w:hAnsi="Arial" w:cs="Arial"/>
        </w:rPr>
        <w:t xml:space="preserve">ivados financieros sobre </w:t>
      </w:r>
      <w:proofErr w:type="spellStart"/>
      <w:r w:rsidR="00D527DE" w:rsidRPr="00E90FFE">
        <w:rPr>
          <w:rFonts w:ascii="Arial" w:hAnsi="Arial" w:cs="Arial"/>
        </w:rPr>
        <w:t>cripto</w:t>
      </w:r>
      <w:r w:rsidRPr="00E90FFE">
        <w:rPr>
          <w:rFonts w:ascii="Arial" w:hAnsi="Arial" w:cs="Arial"/>
        </w:rPr>
        <w:t>activos</w:t>
      </w:r>
      <w:proofErr w:type="spellEnd"/>
      <w:r w:rsidRPr="00E90FFE">
        <w:rPr>
          <w:rFonts w:ascii="Arial" w:hAnsi="Arial" w:cs="Arial"/>
        </w:rPr>
        <w:t>, entre otros.</w:t>
      </w:r>
    </w:p>
    <w:p w:rsidR="00D527DE" w:rsidRPr="00E90FFE" w:rsidRDefault="00D527DE">
      <w:pPr>
        <w:jc w:val="both"/>
        <w:rPr>
          <w:rFonts w:ascii="Arial" w:hAnsi="Arial" w:cs="Arial"/>
          <w:b/>
        </w:rPr>
      </w:pPr>
    </w:p>
    <w:p w:rsidR="00D527DE" w:rsidRPr="00E90FFE" w:rsidRDefault="00D527DE">
      <w:pPr>
        <w:jc w:val="both"/>
        <w:rPr>
          <w:rFonts w:ascii="Arial" w:hAnsi="Arial" w:cs="Arial"/>
          <w:b/>
        </w:rPr>
      </w:pPr>
      <w:r w:rsidRPr="00E90FFE">
        <w:rPr>
          <w:rFonts w:ascii="Arial" w:hAnsi="Arial" w:cs="Arial"/>
          <w:noProof/>
          <w:lang w:val="es-CO"/>
        </w:rPr>
        <w:lastRenderedPageBreak/>
        <w:drawing>
          <wp:inline distT="0" distB="0" distL="0" distR="0">
            <wp:extent cx="5514975" cy="2816860"/>
            <wp:effectExtent l="0" t="0" r="9525" b="254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extLst>
                        <a:ext uri="{28A0092B-C50C-407E-A947-70E740481C1C}">
                          <a14:useLocalDpi xmlns:a14="http://schemas.microsoft.com/office/drawing/2010/main" val="0"/>
                        </a:ext>
                      </a:extLst>
                    </a:blip>
                    <a:srcRect l="7127" t="15994" r="22098" b="19733"/>
                    <a:stretch>
                      <a:fillRect/>
                    </a:stretch>
                  </pic:blipFill>
                  <pic:spPr>
                    <a:xfrm>
                      <a:off x="0" y="0"/>
                      <a:ext cx="5514975" cy="2816860"/>
                    </a:xfrm>
                    <a:prstGeom prst="rect">
                      <a:avLst/>
                    </a:prstGeom>
                    <a:ln/>
                  </pic:spPr>
                </pic:pic>
              </a:graphicData>
            </a:graphic>
          </wp:inline>
        </w:drawing>
      </w:r>
    </w:p>
    <w:p w:rsidR="00D527DE" w:rsidRPr="00E90FFE" w:rsidRDefault="00D527DE">
      <w:pPr>
        <w:jc w:val="both"/>
        <w:rPr>
          <w:rFonts w:ascii="Arial" w:hAnsi="Arial" w:cs="Arial"/>
          <w:b/>
        </w:rPr>
      </w:pPr>
    </w:p>
    <w:p w:rsidR="00F82038" w:rsidRPr="00E90FFE" w:rsidRDefault="00674B42">
      <w:pPr>
        <w:jc w:val="both"/>
        <w:rPr>
          <w:rFonts w:ascii="Arial" w:hAnsi="Arial" w:cs="Arial"/>
        </w:rPr>
      </w:pPr>
      <w:r w:rsidRPr="00E90FFE">
        <w:rPr>
          <w:rFonts w:ascii="Arial" w:hAnsi="Arial" w:cs="Arial"/>
        </w:rPr>
        <w:t xml:space="preserve">El mercado de </w:t>
      </w:r>
      <w:proofErr w:type="spellStart"/>
      <w:r w:rsidRPr="00E90FFE">
        <w:rPr>
          <w:rFonts w:ascii="Arial" w:hAnsi="Arial" w:cs="Arial"/>
        </w:rPr>
        <w:t>criptoactivos</w:t>
      </w:r>
      <w:proofErr w:type="spellEnd"/>
      <w:r w:rsidRPr="00E90FFE">
        <w:rPr>
          <w:rFonts w:ascii="Arial" w:hAnsi="Arial" w:cs="Arial"/>
        </w:rPr>
        <w:t xml:space="preserve"> ha presentado altos niveles de crecimiento y volatilidad en los últimos 24 meses; se evidencia un aumento significativo en los volúmenes de negociación, precio y capitalización bursátil a partir de abril de 2017, alcanzando en diciembre de 2017 los mayores niveles en precio, cuando el valor unitario casi alcanzó los 20 mil dólares, capitalización bursátil que llegó a los 320 billones de dólares y aumento en el volumen de negociación hasta los 16 Billones de dólares diarios. A partir de la misma fecha se presentan los altos niveles de volatilidad mencionados, con caída a diciembre de 2018 de un 80% en el precio, 78% en la capitalización bursátil y del 77% en los volúmenes de negociación</w:t>
      </w:r>
      <w:r w:rsidRPr="00E90FFE">
        <w:rPr>
          <w:rFonts w:ascii="Arial" w:hAnsi="Arial" w:cs="Arial"/>
          <w:vertAlign w:val="superscript"/>
        </w:rPr>
        <w:footnoteReference w:id="1"/>
      </w:r>
      <w:r w:rsidRPr="00E90FFE">
        <w:rPr>
          <w:rFonts w:ascii="Arial" w:hAnsi="Arial" w:cs="Arial"/>
        </w:rPr>
        <w:t>.</w:t>
      </w:r>
    </w:p>
    <w:p w:rsidR="00F82038" w:rsidRPr="00E90FFE" w:rsidRDefault="00F82038">
      <w:pPr>
        <w:jc w:val="both"/>
        <w:rPr>
          <w:rFonts w:ascii="Arial" w:hAnsi="Arial" w:cs="Arial"/>
          <w:b/>
        </w:rPr>
      </w:pPr>
    </w:p>
    <w:p w:rsidR="00F82038" w:rsidRPr="00E90FFE" w:rsidRDefault="00674B42">
      <w:pPr>
        <w:jc w:val="both"/>
        <w:rPr>
          <w:rFonts w:ascii="Arial" w:hAnsi="Arial" w:cs="Arial"/>
        </w:rPr>
      </w:pPr>
      <w:bookmarkStart w:id="0" w:name="_gjdgxs" w:colFirst="0" w:colLast="0"/>
      <w:bookmarkEnd w:id="0"/>
      <w:r w:rsidRPr="00E90FFE">
        <w:rPr>
          <w:rFonts w:ascii="Arial" w:hAnsi="Arial" w:cs="Arial"/>
        </w:rPr>
        <w:t xml:space="preserve">Según el Banco de la República, que cita al Banco de Pagos Internacionales y los estudios de </w:t>
      </w:r>
      <w:proofErr w:type="spellStart"/>
      <w:r w:rsidRPr="00E90FFE">
        <w:rPr>
          <w:rFonts w:ascii="Arial" w:hAnsi="Arial" w:cs="Arial"/>
        </w:rPr>
        <w:t>Carstens</w:t>
      </w:r>
      <w:proofErr w:type="spellEnd"/>
      <w:r w:rsidRPr="00E90FFE">
        <w:rPr>
          <w:rFonts w:ascii="Arial" w:hAnsi="Arial" w:cs="Arial"/>
        </w:rPr>
        <w:t xml:space="preserve"> (2018) y </w:t>
      </w:r>
      <w:proofErr w:type="spellStart"/>
      <w:r w:rsidRPr="00E90FFE">
        <w:rPr>
          <w:rFonts w:ascii="Arial" w:hAnsi="Arial" w:cs="Arial"/>
        </w:rPr>
        <w:t>Shin</w:t>
      </w:r>
      <w:proofErr w:type="spellEnd"/>
      <w:r w:rsidRPr="00E90FFE">
        <w:rPr>
          <w:rFonts w:ascii="Arial" w:hAnsi="Arial" w:cs="Arial"/>
        </w:rPr>
        <w:t xml:space="preserve"> (2018) y como se mencionó anteriormente, aunque estos activos se presentan con capacidad de satisfacer funciones de medio de pago, depósito de valor y unidad de cuenta, en la práctica no cumplen con las características de la moneda de curso legal. </w:t>
      </w:r>
    </w:p>
    <w:p w:rsidR="00F82038" w:rsidRPr="00E90FFE" w:rsidRDefault="00F82038">
      <w:pPr>
        <w:jc w:val="both"/>
        <w:rPr>
          <w:rFonts w:ascii="Arial" w:hAnsi="Arial" w:cs="Arial"/>
        </w:rPr>
      </w:pPr>
      <w:bookmarkStart w:id="1" w:name="_8ygcf72gtpck" w:colFirst="0" w:colLast="0"/>
      <w:bookmarkEnd w:id="1"/>
    </w:p>
    <w:p w:rsidR="00F82038" w:rsidRPr="00E90FFE" w:rsidRDefault="00674B42">
      <w:pPr>
        <w:jc w:val="both"/>
        <w:rPr>
          <w:rFonts w:ascii="Arial" w:hAnsi="Arial" w:cs="Arial"/>
        </w:rPr>
      </w:pPr>
      <w:bookmarkStart w:id="2" w:name="_ihow4rvbe9vf" w:colFirst="0" w:colLast="0"/>
      <w:bookmarkEnd w:id="2"/>
      <w:r w:rsidRPr="00E90FFE">
        <w:rPr>
          <w:rFonts w:ascii="Arial" w:hAnsi="Arial" w:cs="Arial"/>
        </w:rPr>
        <w:t xml:space="preserve">Para el caso colombiano, son varias las fuentes informativas que indican que Colombia posee una posición relevante a nivel regional y mundial en cuanto a operaciones asociadas por CA.  Según la BBC, las transacciones hechas con CA crecieron un 1200% en Colombia durante 2017, y de acuerdo a este mismo escalafón, nuestro país se encuentra en el tercer lugar sólo detrás de China y Nigeria en términos de cambios en la moneda local por </w:t>
      </w:r>
      <w:proofErr w:type="spellStart"/>
      <w:r w:rsidRPr="00E90FFE">
        <w:rPr>
          <w:rFonts w:ascii="Arial" w:hAnsi="Arial" w:cs="Arial"/>
        </w:rPr>
        <w:t>bitcoins</w:t>
      </w:r>
      <w:proofErr w:type="spellEnd"/>
      <w:r w:rsidRPr="00E90FFE">
        <w:rPr>
          <w:rFonts w:ascii="Arial" w:hAnsi="Arial" w:cs="Arial"/>
        </w:rPr>
        <w:t xml:space="preserve"> y viceversa</w:t>
      </w:r>
      <w:r w:rsidRPr="00E90FFE">
        <w:rPr>
          <w:rFonts w:ascii="Arial" w:hAnsi="Arial" w:cs="Arial"/>
          <w:vertAlign w:val="superscript"/>
        </w:rPr>
        <w:footnoteReference w:id="2"/>
      </w:r>
      <w:r w:rsidRPr="00E90FFE">
        <w:rPr>
          <w:rFonts w:ascii="Arial" w:hAnsi="Arial" w:cs="Arial"/>
        </w:rPr>
        <w:t xml:space="preserve">. </w:t>
      </w:r>
    </w:p>
    <w:p w:rsidR="00F82038" w:rsidRPr="00E90FFE" w:rsidRDefault="00F82038">
      <w:pPr>
        <w:jc w:val="both"/>
        <w:rPr>
          <w:rFonts w:ascii="Arial" w:hAnsi="Arial" w:cs="Arial"/>
        </w:rPr>
      </w:pPr>
      <w:bookmarkStart w:id="3" w:name="_ghd936ukdjzp" w:colFirst="0" w:colLast="0"/>
      <w:bookmarkEnd w:id="3"/>
    </w:p>
    <w:p w:rsidR="00F82038" w:rsidRPr="00E90FFE" w:rsidRDefault="00674B42">
      <w:pPr>
        <w:jc w:val="both"/>
        <w:rPr>
          <w:rFonts w:ascii="Arial" w:hAnsi="Arial" w:cs="Arial"/>
        </w:rPr>
      </w:pPr>
      <w:bookmarkStart w:id="4" w:name="_n1qul1yvemng" w:colFirst="0" w:colLast="0"/>
      <w:bookmarkEnd w:id="4"/>
      <w:r w:rsidRPr="00E90FFE">
        <w:rPr>
          <w:rFonts w:ascii="Arial" w:hAnsi="Arial" w:cs="Arial"/>
        </w:rPr>
        <w:t>El siguiente gráfico, evidencia el crecimiento de dichas transacciones en pesos colombianos, que hoy en día puede llegar a los 9 mil millones de pesos diarios.</w:t>
      </w:r>
    </w:p>
    <w:p w:rsidR="00F82038" w:rsidRPr="00E90FFE" w:rsidRDefault="00674B42">
      <w:pPr>
        <w:jc w:val="both"/>
        <w:rPr>
          <w:rFonts w:ascii="Arial" w:hAnsi="Arial" w:cs="Arial"/>
        </w:rPr>
      </w:pPr>
      <w:bookmarkStart w:id="5" w:name="_k9cgmkmb74rk" w:colFirst="0" w:colLast="0"/>
      <w:bookmarkEnd w:id="5"/>
      <w:r w:rsidRPr="00E90FFE">
        <w:rPr>
          <w:rFonts w:ascii="Arial" w:hAnsi="Arial" w:cs="Arial"/>
          <w:noProof/>
          <w:lang w:val="es-CO"/>
        </w:rPr>
        <w:drawing>
          <wp:anchor distT="114300" distB="114300" distL="114300" distR="114300" simplePos="0" relativeHeight="251659264" behindDoc="0" locked="0" layoutInCell="1" hidden="0" allowOverlap="1">
            <wp:simplePos x="0" y="0"/>
            <wp:positionH relativeFrom="column">
              <wp:posOffset>-899159</wp:posOffset>
            </wp:positionH>
            <wp:positionV relativeFrom="paragraph">
              <wp:posOffset>238125</wp:posOffset>
            </wp:positionV>
            <wp:extent cx="7414693" cy="2593658"/>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414693" cy="2593658"/>
                    </a:xfrm>
                    <a:prstGeom prst="rect">
                      <a:avLst/>
                    </a:prstGeom>
                    <a:ln/>
                  </pic:spPr>
                </pic:pic>
              </a:graphicData>
            </a:graphic>
          </wp:anchor>
        </w:drawing>
      </w:r>
    </w:p>
    <w:p w:rsidR="00F82038" w:rsidRPr="00E90FFE" w:rsidRDefault="00674B42">
      <w:pPr>
        <w:jc w:val="center"/>
        <w:rPr>
          <w:rFonts w:ascii="Arial" w:hAnsi="Arial" w:cs="Arial"/>
          <w:i/>
        </w:rPr>
      </w:pPr>
      <w:bookmarkStart w:id="6" w:name="_xs2q7cvsxy0i" w:colFirst="0" w:colLast="0"/>
      <w:bookmarkEnd w:id="6"/>
      <w:proofErr w:type="spellStart"/>
      <w:r w:rsidRPr="00E90FFE">
        <w:rPr>
          <w:rFonts w:ascii="Arial" w:hAnsi="Arial" w:cs="Arial"/>
          <w:i/>
        </w:rPr>
        <w:t>Coin</w:t>
      </w:r>
      <w:proofErr w:type="spellEnd"/>
      <w:r w:rsidRPr="00E90FFE">
        <w:rPr>
          <w:rFonts w:ascii="Arial" w:hAnsi="Arial" w:cs="Arial"/>
          <w:i/>
        </w:rPr>
        <w:t xml:space="preserve"> Dance, Local </w:t>
      </w:r>
      <w:proofErr w:type="spellStart"/>
      <w:r w:rsidRPr="00E90FFE">
        <w:rPr>
          <w:rFonts w:ascii="Arial" w:hAnsi="Arial" w:cs="Arial"/>
          <w:i/>
        </w:rPr>
        <w:t>Bitcoins</w:t>
      </w:r>
      <w:proofErr w:type="spellEnd"/>
      <w:r w:rsidRPr="00E90FFE">
        <w:rPr>
          <w:rFonts w:ascii="Arial" w:hAnsi="Arial" w:cs="Arial"/>
          <w:i/>
        </w:rPr>
        <w:t xml:space="preserve"> </w:t>
      </w:r>
      <w:proofErr w:type="spellStart"/>
      <w:r w:rsidRPr="00E90FFE">
        <w:rPr>
          <w:rFonts w:ascii="Arial" w:hAnsi="Arial" w:cs="Arial"/>
          <w:i/>
        </w:rPr>
        <w:t>volume</w:t>
      </w:r>
      <w:proofErr w:type="spellEnd"/>
      <w:r w:rsidRPr="00E90FFE">
        <w:rPr>
          <w:rFonts w:ascii="Arial" w:hAnsi="Arial" w:cs="Arial"/>
          <w:i/>
        </w:rPr>
        <w:t xml:space="preserve"> in COP</w:t>
      </w:r>
    </w:p>
    <w:p w:rsidR="00F82038" w:rsidRPr="00E90FFE" w:rsidRDefault="00F82038">
      <w:pPr>
        <w:jc w:val="both"/>
        <w:rPr>
          <w:rFonts w:ascii="Arial" w:hAnsi="Arial" w:cs="Arial"/>
        </w:rPr>
      </w:pPr>
      <w:bookmarkStart w:id="7" w:name="_vttdq3a905pp" w:colFirst="0" w:colLast="0"/>
      <w:bookmarkEnd w:id="7"/>
    </w:p>
    <w:p w:rsidR="00F82038" w:rsidRPr="00E90FFE" w:rsidRDefault="00F82038">
      <w:pPr>
        <w:jc w:val="both"/>
        <w:rPr>
          <w:rFonts w:ascii="Arial" w:hAnsi="Arial" w:cs="Arial"/>
        </w:rPr>
      </w:pPr>
      <w:bookmarkStart w:id="8" w:name="_gi9vipz4x2d5" w:colFirst="0" w:colLast="0"/>
      <w:bookmarkEnd w:id="8"/>
    </w:p>
    <w:p w:rsidR="00F82038" w:rsidRPr="00E90FFE" w:rsidRDefault="00674B42">
      <w:pPr>
        <w:jc w:val="both"/>
        <w:rPr>
          <w:rFonts w:ascii="Arial" w:hAnsi="Arial" w:cs="Arial"/>
        </w:rPr>
      </w:pPr>
      <w:bookmarkStart w:id="9" w:name="_8zzdrlrupk8k" w:colFirst="0" w:colLast="0"/>
      <w:bookmarkEnd w:id="9"/>
      <w:r w:rsidRPr="00E90FFE">
        <w:rPr>
          <w:rFonts w:ascii="Arial" w:hAnsi="Arial" w:cs="Arial"/>
        </w:rPr>
        <w:t xml:space="preserve">Por otra parte, para el año 2018, de acuerdo a los datos del sistema de manejo descentralizado de datos </w:t>
      </w:r>
      <w:proofErr w:type="spellStart"/>
      <w:r w:rsidRPr="00E90FFE">
        <w:rPr>
          <w:rFonts w:ascii="Arial" w:hAnsi="Arial" w:cs="Arial"/>
        </w:rPr>
        <w:t>Blockchain</w:t>
      </w:r>
      <w:proofErr w:type="spellEnd"/>
      <w:r w:rsidRPr="00E90FFE">
        <w:rPr>
          <w:rFonts w:ascii="Arial" w:hAnsi="Arial" w:cs="Arial"/>
        </w:rPr>
        <w:t xml:space="preserve">, Colombia ocupó el segundo lugar, después de Argentina en el mayor volumen de operación de las cadenas de bloques en Latinoamérica, es decir los registros informáticos de los </w:t>
      </w:r>
      <w:proofErr w:type="spellStart"/>
      <w:r w:rsidRPr="00E90FFE">
        <w:rPr>
          <w:rFonts w:ascii="Arial" w:hAnsi="Arial" w:cs="Arial"/>
        </w:rPr>
        <w:t>criptoactivos</w:t>
      </w:r>
      <w:proofErr w:type="spellEnd"/>
      <w:r w:rsidRPr="00E90FFE">
        <w:rPr>
          <w:rFonts w:ascii="Arial" w:hAnsi="Arial" w:cs="Arial"/>
        </w:rPr>
        <w:t xml:space="preserve">. En suma, otras fuentes provenientes de distintos portales y otras plataformas de intercambio aseguran </w:t>
      </w:r>
      <w:proofErr w:type="gramStart"/>
      <w:r w:rsidRPr="00E90FFE">
        <w:rPr>
          <w:rFonts w:ascii="Arial" w:hAnsi="Arial" w:cs="Arial"/>
        </w:rPr>
        <w:t>que  Colombia</w:t>
      </w:r>
      <w:proofErr w:type="gramEnd"/>
      <w:r w:rsidRPr="00E90FFE">
        <w:rPr>
          <w:rFonts w:ascii="Arial" w:hAnsi="Arial" w:cs="Arial"/>
        </w:rPr>
        <w:t xml:space="preserve"> fue el país que más comerció con la moneda digital </w:t>
      </w:r>
      <w:proofErr w:type="spellStart"/>
      <w:r w:rsidRPr="00E90FFE">
        <w:rPr>
          <w:rFonts w:ascii="Arial" w:hAnsi="Arial" w:cs="Arial"/>
        </w:rPr>
        <w:t>Bitcoin</w:t>
      </w:r>
      <w:proofErr w:type="spellEnd"/>
      <w:r w:rsidRPr="00E90FFE">
        <w:rPr>
          <w:rFonts w:ascii="Arial" w:hAnsi="Arial" w:cs="Arial"/>
        </w:rPr>
        <w:t xml:space="preserve">,  pues registró el número de mayor volumen de operaciones de compra y venta relacionadas con dicha moneda. </w:t>
      </w:r>
    </w:p>
    <w:p w:rsidR="00F82038" w:rsidRPr="00E90FFE" w:rsidRDefault="00F82038">
      <w:pPr>
        <w:jc w:val="both"/>
        <w:rPr>
          <w:rFonts w:ascii="Arial" w:hAnsi="Arial" w:cs="Arial"/>
        </w:rPr>
      </w:pPr>
      <w:bookmarkStart w:id="10" w:name="_9zjgb2acfuz1" w:colFirst="0" w:colLast="0"/>
      <w:bookmarkEnd w:id="10"/>
    </w:p>
    <w:p w:rsidR="00F82038" w:rsidRPr="00E90FFE" w:rsidRDefault="00674B42">
      <w:pPr>
        <w:spacing w:line="276" w:lineRule="auto"/>
        <w:jc w:val="both"/>
        <w:rPr>
          <w:rFonts w:ascii="Arial" w:hAnsi="Arial" w:cs="Arial"/>
          <w:b/>
        </w:rPr>
      </w:pPr>
      <w:r w:rsidRPr="00E90FFE">
        <w:rPr>
          <w:rFonts w:ascii="Arial" w:hAnsi="Arial" w:cs="Arial"/>
          <w:b/>
        </w:rPr>
        <w:t>Necesidad de regulación</w:t>
      </w:r>
    </w:p>
    <w:p w:rsidR="00F82038" w:rsidRPr="00E90FFE" w:rsidRDefault="00F82038">
      <w:pPr>
        <w:spacing w:line="276" w:lineRule="auto"/>
        <w:jc w:val="both"/>
        <w:rPr>
          <w:rFonts w:ascii="Arial" w:hAnsi="Arial" w:cs="Arial"/>
          <w:b/>
        </w:rPr>
      </w:pPr>
    </w:p>
    <w:p w:rsidR="00F82038" w:rsidRPr="00E90FFE" w:rsidRDefault="00674B42">
      <w:pPr>
        <w:spacing w:line="276" w:lineRule="auto"/>
        <w:jc w:val="both"/>
        <w:rPr>
          <w:rFonts w:ascii="Arial" w:hAnsi="Arial" w:cs="Arial"/>
        </w:rPr>
      </w:pPr>
      <w:r w:rsidRPr="00E90FFE">
        <w:rPr>
          <w:rFonts w:ascii="Arial" w:hAnsi="Arial" w:cs="Arial"/>
        </w:rPr>
        <w:t xml:space="preserve">La emergencia de dichos activos digitales, especialmente como se evidenció en el caso colombiano, crea la necesidad de introducir un marco normativo y regulatorio para blindar de derechos y obligaciones a todos los agentes involucrados en estas transacciones, en los que se prevenga el lavado de activos y la financiación del terrorismo, y se procure por la legalidad en las transacciones. </w:t>
      </w:r>
    </w:p>
    <w:p w:rsidR="00F82038" w:rsidRPr="00E90FFE" w:rsidRDefault="00F82038">
      <w:pPr>
        <w:spacing w:line="276" w:lineRule="auto"/>
        <w:jc w:val="both"/>
        <w:rPr>
          <w:rFonts w:ascii="Arial" w:hAnsi="Arial" w:cs="Arial"/>
        </w:rPr>
      </w:pPr>
    </w:p>
    <w:p w:rsidR="00F82038" w:rsidRPr="00E90FFE" w:rsidRDefault="00674B42">
      <w:pPr>
        <w:spacing w:line="276" w:lineRule="auto"/>
        <w:jc w:val="both"/>
        <w:rPr>
          <w:rFonts w:ascii="Arial" w:hAnsi="Arial" w:cs="Arial"/>
          <w:highlight w:val="yellow"/>
        </w:rPr>
      </w:pPr>
      <w:r w:rsidRPr="00E90FFE">
        <w:rPr>
          <w:rFonts w:ascii="Arial" w:hAnsi="Arial" w:cs="Arial"/>
        </w:rPr>
        <w:lastRenderedPageBreak/>
        <w:t xml:space="preserve">Actualmente, para el caso colombiano, no existe una normatividad orientada a regular estos servicios de intercambio, así como tampoco en lo relacionado a su organización, funcionamiento y operación, ni lo concerniente a </w:t>
      </w:r>
      <w:proofErr w:type="gramStart"/>
      <w:r w:rsidRPr="00E90FFE">
        <w:rPr>
          <w:rFonts w:ascii="Arial" w:hAnsi="Arial" w:cs="Arial"/>
        </w:rPr>
        <w:t>la  protección</w:t>
      </w:r>
      <w:proofErr w:type="gramEnd"/>
      <w:r w:rsidRPr="00E90FFE">
        <w:rPr>
          <w:rFonts w:ascii="Arial" w:hAnsi="Arial" w:cs="Arial"/>
        </w:rPr>
        <w:t xml:space="preserve">, los derechos y deberes de consumidores, inversionistas y prestadores de servicios involucrados en estas plataformas, vacío normativo que en parte, soluciona el presente proyecto de ley. </w:t>
      </w:r>
    </w:p>
    <w:p w:rsidR="00F82038" w:rsidRPr="00E90FFE" w:rsidRDefault="00F82038">
      <w:pPr>
        <w:spacing w:line="276" w:lineRule="auto"/>
        <w:jc w:val="both"/>
        <w:rPr>
          <w:rFonts w:ascii="Arial" w:hAnsi="Arial" w:cs="Arial"/>
        </w:rPr>
      </w:pPr>
    </w:p>
    <w:p w:rsidR="00F82038" w:rsidRPr="00E90FFE" w:rsidRDefault="00674B42">
      <w:pPr>
        <w:spacing w:line="276" w:lineRule="auto"/>
        <w:jc w:val="both"/>
        <w:rPr>
          <w:rFonts w:ascii="Arial" w:hAnsi="Arial" w:cs="Arial"/>
        </w:rPr>
      </w:pPr>
      <w:r w:rsidRPr="00E90FFE">
        <w:rPr>
          <w:rFonts w:ascii="Arial" w:hAnsi="Arial" w:cs="Arial"/>
        </w:rPr>
        <w:t xml:space="preserve">Este vacío, crea un escenario de incertidumbre, pues la ausencia de un marco normativo y regulatorio de estas plataformas digitales da paso a situaciones adversas como su uso indebido para actividades con fines ilícitos, la desprotección al consumidor, la falta de confiabilidad, y la pérdida de potenciales beneficios a nivel económico, financiero y de innovación. </w:t>
      </w:r>
    </w:p>
    <w:p w:rsidR="00F82038" w:rsidRPr="00E90FFE" w:rsidRDefault="00F82038">
      <w:pPr>
        <w:spacing w:line="276" w:lineRule="auto"/>
        <w:jc w:val="both"/>
        <w:rPr>
          <w:rFonts w:ascii="Arial" w:hAnsi="Arial" w:cs="Arial"/>
        </w:rPr>
      </w:pPr>
    </w:p>
    <w:p w:rsidR="00F82038" w:rsidRPr="00E90FFE" w:rsidRDefault="00674B42">
      <w:pPr>
        <w:spacing w:line="276" w:lineRule="auto"/>
        <w:jc w:val="both"/>
        <w:rPr>
          <w:rFonts w:ascii="Arial" w:hAnsi="Arial" w:cs="Arial"/>
        </w:rPr>
      </w:pPr>
      <w:r w:rsidRPr="00E90FFE">
        <w:rPr>
          <w:rFonts w:ascii="Arial" w:hAnsi="Arial" w:cs="Arial"/>
        </w:rPr>
        <w:t xml:space="preserve">El primero, es uno de los puntos más susceptibles y controvertidos que ha motivado a </w:t>
      </w:r>
      <w:proofErr w:type="gramStart"/>
      <w:r w:rsidRPr="00E90FFE">
        <w:rPr>
          <w:rFonts w:ascii="Arial" w:hAnsi="Arial" w:cs="Arial"/>
        </w:rPr>
        <w:t>varios  gobiernos</w:t>
      </w:r>
      <w:proofErr w:type="gramEnd"/>
      <w:r w:rsidRPr="00E90FFE">
        <w:rPr>
          <w:rFonts w:ascii="Arial" w:hAnsi="Arial" w:cs="Arial"/>
        </w:rPr>
        <w:t xml:space="preserve"> a establecer marcos regulatorios alrededor de estas plataformas digitales, y es el alto riesgo de </w:t>
      </w:r>
      <w:proofErr w:type="spellStart"/>
      <w:r w:rsidRPr="00E90FFE">
        <w:rPr>
          <w:rFonts w:ascii="Arial" w:hAnsi="Arial" w:cs="Arial"/>
        </w:rPr>
        <w:t>propensidad</w:t>
      </w:r>
      <w:proofErr w:type="spellEnd"/>
      <w:r w:rsidRPr="00E90FFE">
        <w:rPr>
          <w:rFonts w:ascii="Arial" w:hAnsi="Arial" w:cs="Arial"/>
        </w:rPr>
        <w:t xml:space="preserve"> de dichas plataformas de intercambio de activos para ser usados con fines ilícitos y criminales,  como la evasión de impuestos, las actividades derivadas al lavado de activos y la financiación del terrorismo. Este proyecto de ley, en su artículo 17 y 18, establece unos lineamientos generales sobre cómo los prestadores de servicios deberán establecer mecanismos de prevención que mitiguen el uso de sus productos y servicios con fines ilícitos, además el proyecto de ley incluye otros dos acápites concernientes a la seguridad informática y lo relacionado a la inspección y vigilancia de autoridades de control, los cuales se menciona en el capítulo 7 y 8 del presente proyecto de ley. </w:t>
      </w:r>
    </w:p>
    <w:p w:rsidR="00F82038" w:rsidRPr="00E90FFE" w:rsidRDefault="00F82038">
      <w:pPr>
        <w:spacing w:line="276" w:lineRule="auto"/>
        <w:jc w:val="both"/>
        <w:rPr>
          <w:rFonts w:ascii="Arial" w:hAnsi="Arial" w:cs="Arial"/>
        </w:rPr>
      </w:pPr>
    </w:p>
    <w:p w:rsidR="00F82038" w:rsidRPr="00E90FFE" w:rsidRDefault="00674B42">
      <w:pPr>
        <w:spacing w:line="276" w:lineRule="auto"/>
        <w:jc w:val="both"/>
        <w:rPr>
          <w:rFonts w:ascii="Arial" w:hAnsi="Arial" w:cs="Arial"/>
        </w:rPr>
      </w:pPr>
      <w:r w:rsidRPr="00E90FFE">
        <w:rPr>
          <w:rFonts w:ascii="Arial" w:hAnsi="Arial" w:cs="Arial"/>
        </w:rPr>
        <w:t xml:space="preserve">Por otro lado, un aspecto también relevante es la protección al consumidor, pues es uno de los puntos que más genera incertidumbre y desconfianza en el mercado de CA. Precisamente. el marco normativo que se dictamina en este proyecto de ley, regula la relación comercial entre el prestador de servicios de plataformas de intercambio de CA y sus clientes, relación que se circunscribe en lo que dictamina la Ley 1480 de 2011 referente al Estatuto del consumidor. La protección al consumidor es fundamental, en tanto a que protege al consumidor frente a esquemas fraudulentos y otro tipo de riesgos que pueden presentarse al utilizar este tipo de activos de manera desregulada. </w:t>
      </w:r>
    </w:p>
    <w:p w:rsidR="00F82038" w:rsidRPr="00E90FFE" w:rsidRDefault="00F82038">
      <w:pPr>
        <w:spacing w:line="276" w:lineRule="auto"/>
        <w:jc w:val="both"/>
        <w:rPr>
          <w:rFonts w:ascii="Arial" w:hAnsi="Arial" w:cs="Arial"/>
        </w:rPr>
      </w:pPr>
    </w:p>
    <w:p w:rsidR="00F82038" w:rsidRPr="00E90FFE" w:rsidRDefault="00674B42">
      <w:pPr>
        <w:spacing w:line="276" w:lineRule="auto"/>
        <w:jc w:val="both"/>
        <w:rPr>
          <w:rFonts w:ascii="Arial" w:hAnsi="Arial" w:cs="Arial"/>
        </w:rPr>
      </w:pPr>
      <w:r w:rsidRPr="00E90FFE">
        <w:rPr>
          <w:rFonts w:ascii="Arial" w:hAnsi="Arial" w:cs="Arial"/>
        </w:rPr>
        <w:t xml:space="preserve">Otro punto clave por mencionar, que está relacionado con la ya mencionada protección al consumidor, es la falta de confiabilidad que presentan estas divisas digitales, por su vulnerabilidad en el posible uso para actividades ilícitas y la </w:t>
      </w:r>
      <w:r w:rsidRPr="00E90FFE">
        <w:rPr>
          <w:rFonts w:ascii="Arial" w:hAnsi="Arial" w:cs="Arial"/>
        </w:rPr>
        <w:lastRenderedPageBreak/>
        <w:t xml:space="preserve">ausencia de una normatividad que respalde la perdurabilidad de sus atributos como medio de pago, como lo ha precisado el Banco de la República (2018).  Todas estas condiciones se dan precisamente por la ausencia de un marco institucional definido que respalde su funcionamiento y perdurabilidad como medio de pago, como con el que cuentan las divisas normales emitidas por los gobiernos y sus respectivos bancos centrales. Este proyecto de ley le otorgaría al mercado de CA ese aspecto faltante de confiabilidad, que favorece tanto a los usuarios como a los inversionistas, así como potencializa futuras inversiones de diversos sectores en compañías de CA digitales, le da una garantía de transparencia y un cierto grado de legitimidad. Todo lo anterior generaría una ventana de oportunidad beneficiosa para el entorno financiero, tecnológico y de innovación del país e impulsaría el uso de tecnología </w:t>
      </w:r>
      <w:proofErr w:type="spellStart"/>
      <w:r w:rsidRPr="00E90FFE">
        <w:rPr>
          <w:rFonts w:ascii="Arial" w:hAnsi="Arial" w:cs="Arial"/>
        </w:rPr>
        <w:t>blockchain</w:t>
      </w:r>
      <w:proofErr w:type="spellEnd"/>
      <w:r w:rsidRPr="00E90FFE">
        <w:rPr>
          <w:rFonts w:ascii="Arial" w:hAnsi="Arial" w:cs="Arial"/>
        </w:rPr>
        <w:t>, claves para no quedar rezagados nuevamente como país frente a los desarrollos tecnológicos mundiales.</w:t>
      </w:r>
    </w:p>
    <w:p w:rsidR="00F82038" w:rsidRPr="00E90FFE" w:rsidRDefault="00F82038">
      <w:pPr>
        <w:spacing w:line="276" w:lineRule="auto"/>
        <w:jc w:val="both"/>
        <w:rPr>
          <w:rFonts w:ascii="Arial" w:hAnsi="Arial" w:cs="Arial"/>
          <w:b/>
        </w:rPr>
      </w:pPr>
    </w:p>
    <w:p w:rsidR="00F82038" w:rsidRPr="00E90FFE" w:rsidRDefault="00674B42">
      <w:pPr>
        <w:spacing w:line="276" w:lineRule="auto"/>
        <w:jc w:val="both"/>
        <w:rPr>
          <w:rFonts w:ascii="Arial" w:hAnsi="Arial" w:cs="Arial"/>
        </w:rPr>
      </w:pPr>
      <w:r w:rsidRPr="00E90FFE">
        <w:rPr>
          <w:rFonts w:ascii="Arial" w:hAnsi="Arial" w:cs="Arial"/>
        </w:rPr>
        <w:t xml:space="preserve">Por otra parte, y para evidenciar la escalada relevancia que han cobrado estas transacciones digitales, el Consejo Técnico de Contaduría Pública se refirió a través del concepto </w:t>
      </w:r>
      <w:r w:rsidRPr="00E90FFE">
        <w:rPr>
          <w:rFonts w:ascii="Arial" w:hAnsi="Arial" w:cs="Arial"/>
          <w:color w:val="444444"/>
          <w:highlight w:val="white"/>
        </w:rPr>
        <w:t>472 de 2018 sobre el tratamiento contable</w:t>
      </w:r>
      <w:r w:rsidRPr="00E90FFE">
        <w:rPr>
          <w:rFonts w:ascii="Arial" w:hAnsi="Arial" w:cs="Arial"/>
        </w:rPr>
        <w:t xml:space="preserve"> que se le debe dar a los CA. El consejo asegura que si bien, los CA no son monedas, son activos que deben ser incluidos en los estados financieros de las empresas como unidad de cuenta separada, y pese a que no existe ninguna categoría de activos adecuada para categorizar estas monedas, no descarta que las Normas Internacionales de Información Financiera-</w:t>
      </w:r>
      <w:r w:rsidR="0058771A" w:rsidRPr="00E90FFE">
        <w:rPr>
          <w:rFonts w:ascii="Arial" w:hAnsi="Arial" w:cs="Arial"/>
        </w:rPr>
        <w:t>NIIF establezcan</w:t>
      </w:r>
      <w:r w:rsidRPr="00E90FFE">
        <w:rPr>
          <w:rFonts w:ascii="Arial" w:hAnsi="Arial" w:cs="Arial"/>
        </w:rPr>
        <w:t xml:space="preserve"> alguna en el futuro. En ese sentido, el proyecto de ley determina en el artículo 5 y el capítulo 1 que estos activos deben seguir los parámetros de la sección 18 de las ya mencionadas NIIF para pymes para activos intangibles diferentes a la plusvalía. </w:t>
      </w:r>
    </w:p>
    <w:p w:rsidR="00F82038" w:rsidRPr="00E90FFE" w:rsidRDefault="00F82038">
      <w:pPr>
        <w:spacing w:line="276" w:lineRule="auto"/>
        <w:jc w:val="both"/>
        <w:rPr>
          <w:rFonts w:ascii="Arial" w:hAnsi="Arial" w:cs="Arial"/>
        </w:rPr>
      </w:pPr>
    </w:p>
    <w:p w:rsidR="00F82038" w:rsidRPr="00E90FFE" w:rsidRDefault="00674B42">
      <w:pPr>
        <w:spacing w:line="276" w:lineRule="auto"/>
        <w:jc w:val="both"/>
        <w:rPr>
          <w:rFonts w:ascii="Arial" w:hAnsi="Arial" w:cs="Arial"/>
        </w:rPr>
      </w:pPr>
      <w:r w:rsidRPr="00E90FFE">
        <w:rPr>
          <w:rFonts w:ascii="Arial" w:hAnsi="Arial" w:cs="Arial"/>
        </w:rPr>
        <w:t>Al revisar la experiencia internacional, pese a que no existe un consenso generalizado sobre la naturaleza de los cripto activos, ni algún tipo de gobernanza o declaración por parte de organizaciones o foros internacionales al respecto</w:t>
      </w:r>
      <w:r w:rsidRPr="00E90FFE">
        <w:rPr>
          <w:rFonts w:ascii="Arial" w:hAnsi="Arial" w:cs="Arial"/>
          <w:vertAlign w:val="superscript"/>
        </w:rPr>
        <w:footnoteReference w:id="3"/>
      </w:r>
      <w:r w:rsidRPr="00E90FFE">
        <w:rPr>
          <w:rFonts w:ascii="Arial" w:hAnsi="Arial" w:cs="Arial"/>
        </w:rPr>
        <w:t xml:space="preserve">, son varios los gobiernos que han optado por establecer marcos regulatorios entorno a los CA, pues valoran las oportunidades y potenciales de  </w:t>
      </w:r>
      <w:proofErr w:type="spellStart"/>
      <w:r w:rsidRPr="00E90FFE">
        <w:rPr>
          <w:rFonts w:ascii="Arial" w:hAnsi="Arial" w:cs="Arial"/>
        </w:rPr>
        <w:t>de</w:t>
      </w:r>
      <w:proofErr w:type="spellEnd"/>
      <w:r w:rsidRPr="00E90FFE">
        <w:rPr>
          <w:rFonts w:ascii="Arial" w:hAnsi="Arial" w:cs="Arial"/>
        </w:rPr>
        <w:t xml:space="preserve"> crecimiento e innovación que estos mercados digitales representan. Entre los países de referencia en regulación de cripto activos sobresale Canadá, Estados Unidos, Francia, Alemania, Finlandia entre otros. </w:t>
      </w:r>
    </w:p>
    <w:p w:rsidR="00F82038" w:rsidRPr="00E90FFE" w:rsidRDefault="00F82038">
      <w:pPr>
        <w:spacing w:line="276" w:lineRule="auto"/>
        <w:jc w:val="both"/>
        <w:rPr>
          <w:rFonts w:ascii="Arial" w:hAnsi="Arial" w:cs="Arial"/>
        </w:rPr>
      </w:pPr>
    </w:p>
    <w:p w:rsidR="00F82038" w:rsidRPr="00E90FFE" w:rsidRDefault="00674B42">
      <w:pPr>
        <w:spacing w:line="276" w:lineRule="auto"/>
        <w:jc w:val="both"/>
        <w:rPr>
          <w:rFonts w:ascii="Arial" w:hAnsi="Arial" w:cs="Arial"/>
        </w:rPr>
      </w:pPr>
      <w:r w:rsidRPr="00E90FFE">
        <w:rPr>
          <w:rFonts w:ascii="Arial" w:hAnsi="Arial" w:cs="Arial"/>
        </w:rPr>
        <w:t>Suiza por su parte, es un c</w:t>
      </w:r>
      <w:r w:rsidR="00E865FA" w:rsidRPr="00E90FFE">
        <w:rPr>
          <w:rFonts w:ascii="Arial" w:hAnsi="Arial" w:cs="Arial"/>
        </w:rPr>
        <w:t xml:space="preserve">aso referente a nivel mundial, </w:t>
      </w:r>
      <w:r w:rsidRPr="00E90FFE">
        <w:rPr>
          <w:rFonts w:ascii="Arial" w:hAnsi="Arial" w:cs="Arial"/>
        </w:rPr>
        <w:t xml:space="preserve">pues fue capaz, desde 2014, </w:t>
      </w:r>
      <w:r w:rsidR="0058771A" w:rsidRPr="00E90FFE">
        <w:rPr>
          <w:rFonts w:ascii="Arial" w:hAnsi="Arial" w:cs="Arial"/>
        </w:rPr>
        <w:t>de responder</w:t>
      </w:r>
      <w:r w:rsidRPr="00E90FFE">
        <w:rPr>
          <w:rFonts w:ascii="Arial" w:hAnsi="Arial" w:cs="Arial"/>
        </w:rPr>
        <w:t xml:space="preserve"> al escalamiento progresivo de los CA y de compañías y </w:t>
      </w:r>
      <w:proofErr w:type="spellStart"/>
      <w:r w:rsidRPr="00E90FFE">
        <w:rPr>
          <w:rFonts w:ascii="Arial" w:hAnsi="Arial" w:cs="Arial"/>
        </w:rPr>
        <w:t>startups</w:t>
      </w:r>
      <w:proofErr w:type="spellEnd"/>
      <w:r w:rsidRPr="00E90FFE">
        <w:rPr>
          <w:rFonts w:ascii="Arial" w:hAnsi="Arial" w:cs="Arial"/>
        </w:rPr>
        <w:t xml:space="preserve"> relacionadas que progresivamente se fueron localizando allí, las cuales, sumadas a la regulación, han generado un entorno dinámico y confiable que ha potencializado el ecosistema financiero e innovador de Suiza. </w:t>
      </w:r>
    </w:p>
    <w:p w:rsidR="00F82038" w:rsidRPr="00E90FFE" w:rsidRDefault="00F82038">
      <w:pPr>
        <w:spacing w:line="276" w:lineRule="auto"/>
        <w:jc w:val="both"/>
        <w:rPr>
          <w:rFonts w:ascii="Arial" w:hAnsi="Arial" w:cs="Arial"/>
        </w:rPr>
      </w:pPr>
    </w:p>
    <w:p w:rsidR="00F82038" w:rsidRPr="00E90FFE" w:rsidRDefault="00F82038">
      <w:pPr>
        <w:spacing w:line="276" w:lineRule="auto"/>
        <w:jc w:val="both"/>
        <w:rPr>
          <w:rFonts w:ascii="Arial" w:hAnsi="Arial" w:cs="Arial"/>
        </w:rPr>
      </w:pPr>
    </w:p>
    <w:p w:rsidR="0058771A" w:rsidRPr="00E90FFE" w:rsidRDefault="0058771A">
      <w:pPr>
        <w:spacing w:line="276" w:lineRule="auto"/>
        <w:jc w:val="both"/>
        <w:rPr>
          <w:rFonts w:ascii="Arial" w:hAnsi="Arial" w:cs="Arial"/>
        </w:rPr>
      </w:pPr>
    </w:p>
    <w:p w:rsidR="0058771A" w:rsidRPr="00E90FFE" w:rsidRDefault="0058771A">
      <w:pPr>
        <w:spacing w:line="276" w:lineRule="auto"/>
        <w:jc w:val="both"/>
        <w:rPr>
          <w:rFonts w:ascii="Arial" w:hAnsi="Arial" w:cs="Arial"/>
        </w:rPr>
      </w:pPr>
    </w:p>
    <w:p w:rsidR="0058771A" w:rsidRPr="00E90FFE" w:rsidRDefault="0058771A">
      <w:pPr>
        <w:spacing w:line="276" w:lineRule="auto"/>
        <w:jc w:val="both"/>
        <w:rPr>
          <w:rFonts w:ascii="Arial" w:hAnsi="Arial" w:cs="Arial"/>
        </w:rPr>
      </w:pPr>
    </w:p>
    <w:p w:rsidR="0058771A" w:rsidRPr="00E90FFE" w:rsidRDefault="0058771A">
      <w:pPr>
        <w:spacing w:line="276" w:lineRule="auto"/>
        <w:jc w:val="both"/>
        <w:rPr>
          <w:rFonts w:ascii="Arial" w:hAnsi="Arial" w:cs="Arial"/>
        </w:rPr>
      </w:pPr>
    </w:p>
    <w:p w:rsidR="0058771A" w:rsidRPr="00E90FFE" w:rsidRDefault="0058771A" w:rsidP="0058771A">
      <w:pPr>
        <w:pStyle w:val="Sinespaciado"/>
        <w:jc w:val="center"/>
        <w:rPr>
          <w:rStyle w:val="Ninguno"/>
          <w:rFonts w:ascii="Arial" w:eastAsia="Arial" w:hAnsi="Arial" w:cs="Arial"/>
          <w:b/>
          <w:bCs/>
          <w:sz w:val="24"/>
          <w:szCs w:val="24"/>
        </w:rPr>
      </w:pPr>
      <w:r w:rsidRPr="00E90FFE">
        <w:rPr>
          <w:rStyle w:val="Ninguno"/>
          <w:rFonts w:ascii="Arial" w:hAnsi="Arial" w:cs="Arial"/>
          <w:b/>
          <w:bCs/>
          <w:sz w:val="24"/>
          <w:szCs w:val="24"/>
        </w:rPr>
        <w:t xml:space="preserve">       </w:t>
      </w:r>
      <w:r w:rsidRPr="00E90FFE">
        <w:rPr>
          <w:rStyle w:val="Ninguno"/>
          <w:rFonts w:ascii="Arial" w:hAnsi="Arial" w:cs="Arial"/>
          <w:b/>
          <w:bCs/>
          <w:sz w:val="24"/>
          <w:szCs w:val="24"/>
        </w:rPr>
        <w:t>MAURICIO TORO ORJUELA</w:t>
      </w:r>
      <w:r w:rsidRPr="00E90FFE">
        <w:rPr>
          <w:rStyle w:val="Ninguno"/>
          <w:rFonts w:ascii="Arial" w:hAnsi="Arial" w:cs="Arial"/>
          <w:b/>
          <w:bCs/>
          <w:sz w:val="24"/>
          <w:szCs w:val="24"/>
        </w:rPr>
        <w:tab/>
      </w:r>
      <w:r w:rsidRPr="00E90FFE">
        <w:rPr>
          <w:rStyle w:val="Ninguno"/>
          <w:rFonts w:ascii="Arial" w:hAnsi="Arial" w:cs="Arial"/>
          <w:b/>
          <w:bCs/>
          <w:sz w:val="24"/>
          <w:szCs w:val="24"/>
        </w:rPr>
        <w:tab/>
      </w:r>
      <w:r w:rsidRPr="00E90FFE">
        <w:rPr>
          <w:rStyle w:val="Ninguno"/>
          <w:rFonts w:ascii="Arial" w:hAnsi="Arial" w:cs="Arial"/>
          <w:b/>
          <w:bCs/>
          <w:sz w:val="24"/>
          <w:szCs w:val="24"/>
        </w:rPr>
        <w:t>HORACIO JOSE SERPA M.</w:t>
      </w:r>
    </w:p>
    <w:p w:rsidR="0058771A" w:rsidRPr="00E90FFE" w:rsidRDefault="0058771A" w:rsidP="0058771A">
      <w:pPr>
        <w:pStyle w:val="Sinespaciado"/>
        <w:ind w:left="720"/>
        <w:rPr>
          <w:rStyle w:val="Ninguno"/>
          <w:rFonts w:ascii="Arial" w:eastAsia="Arial" w:hAnsi="Arial" w:cs="Arial"/>
          <w:sz w:val="24"/>
          <w:szCs w:val="24"/>
        </w:rPr>
      </w:pPr>
      <w:r w:rsidRPr="00E90FFE">
        <w:rPr>
          <w:rStyle w:val="Ninguno"/>
          <w:rFonts w:ascii="Arial" w:hAnsi="Arial" w:cs="Arial"/>
          <w:sz w:val="24"/>
          <w:szCs w:val="24"/>
        </w:rPr>
        <w:t xml:space="preserve">   </w:t>
      </w:r>
      <w:r w:rsidRPr="00E90FFE">
        <w:rPr>
          <w:rStyle w:val="Ninguno"/>
          <w:rFonts w:ascii="Arial" w:hAnsi="Arial" w:cs="Arial"/>
          <w:sz w:val="24"/>
          <w:szCs w:val="24"/>
        </w:rPr>
        <w:t>Representante a la Cámara</w:t>
      </w:r>
      <w:r w:rsidRPr="00E90FFE">
        <w:rPr>
          <w:rStyle w:val="Ninguno"/>
          <w:rFonts w:ascii="Arial" w:hAnsi="Arial" w:cs="Arial"/>
          <w:sz w:val="24"/>
          <w:szCs w:val="24"/>
        </w:rPr>
        <w:tab/>
        <w:t xml:space="preserve">                   </w:t>
      </w:r>
      <w:r w:rsidRPr="00E90FFE">
        <w:rPr>
          <w:rStyle w:val="Ninguno"/>
          <w:rFonts w:ascii="Arial" w:hAnsi="Arial" w:cs="Arial"/>
          <w:sz w:val="24"/>
          <w:szCs w:val="24"/>
        </w:rPr>
        <w:t>Senador de la República</w:t>
      </w:r>
    </w:p>
    <w:p w:rsidR="0058771A" w:rsidRPr="00E90FFE" w:rsidRDefault="0058771A">
      <w:pPr>
        <w:spacing w:line="276" w:lineRule="auto"/>
        <w:jc w:val="both"/>
        <w:rPr>
          <w:rFonts w:ascii="Arial" w:hAnsi="Arial" w:cs="Arial"/>
        </w:rPr>
      </w:pPr>
    </w:p>
    <w:p w:rsidR="0058771A" w:rsidRPr="00E90FFE" w:rsidRDefault="0058771A">
      <w:pPr>
        <w:spacing w:line="276" w:lineRule="auto"/>
        <w:jc w:val="both"/>
        <w:rPr>
          <w:rFonts w:ascii="Arial" w:hAnsi="Arial" w:cs="Arial"/>
        </w:rPr>
      </w:pPr>
    </w:p>
    <w:p w:rsidR="0058771A" w:rsidRPr="00E90FFE" w:rsidRDefault="0058771A">
      <w:pPr>
        <w:spacing w:line="276" w:lineRule="auto"/>
        <w:jc w:val="both"/>
        <w:rPr>
          <w:rFonts w:ascii="Arial" w:hAnsi="Arial" w:cs="Arial"/>
        </w:rPr>
      </w:pPr>
    </w:p>
    <w:p w:rsidR="0058771A" w:rsidRPr="00E90FFE" w:rsidRDefault="0058771A">
      <w:pPr>
        <w:spacing w:line="276" w:lineRule="auto"/>
        <w:jc w:val="both"/>
        <w:rPr>
          <w:rFonts w:ascii="Arial" w:hAnsi="Arial" w:cs="Arial"/>
        </w:rPr>
      </w:pPr>
    </w:p>
    <w:p w:rsidR="0058771A" w:rsidRPr="00E90FFE" w:rsidRDefault="0058771A">
      <w:pPr>
        <w:spacing w:line="276" w:lineRule="auto"/>
        <w:jc w:val="both"/>
        <w:rPr>
          <w:rFonts w:ascii="Arial" w:hAnsi="Arial" w:cs="Arial"/>
        </w:rPr>
      </w:pPr>
    </w:p>
    <w:p w:rsidR="0058771A" w:rsidRPr="00E90FFE" w:rsidRDefault="0058771A">
      <w:pPr>
        <w:spacing w:line="276" w:lineRule="auto"/>
        <w:jc w:val="both"/>
        <w:rPr>
          <w:rFonts w:ascii="Arial" w:hAnsi="Arial" w:cs="Arial"/>
        </w:rPr>
      </w:pPr>
    </w:p>
    <w:p w:rsidR="0058771A" w:rsidRPr="00E90FFE" w:rsidRDefault="0058771A">
      <w:pPr>
        <w:spacing w:line="276" w:lineRule="auto"/>
        <w:jc w:val="both"/>
        <w:rPr>
          <w:rFonts w:ascii="Arial" w:hAnsi="Arial" w:cs="Arial"/>
        </w:rPr>
      </w:pPr>
    </w:p>
    <w:p w:rsidR="0058771A" w:rsidRPr="00E90FFE" w:rsidRDefault="0058771A" w:rsidP="0058771A">
      <w:pPr>
        <w:pStyle w:val="Sinespaciado"/>
        <w:jc w:val="center"/>
        <w:rPr>
          <w:rStyle w:val="Ninguno"/>
          <w:rFonts w:ascii="Arial" w:eastAsia="Arial" w:hAnsi="Arial" w:cs="Arial"/>
          <w:b/>
          <w:bCs/>
          <w:sz w:val="24"/>
          <w:szCs w:val="24"/>
        </w:rPr>
      </w:pPr>
      <w:r w:rsidRPr="00E90FFE">
        <w:rPr>
          <w:rStyle w:val="Ninguno"/>
          <w:rFonts w:ascii="Arial" w:hAnsi="Arial" w:cs="Arial"/>
          <w:b/>
          <w:bCs/>
          <w:sz w:val="24"/>
          <w:szCs w:val="24"/>
        </w:rPr>
        <w:t xml:space="preserve">     GABRIEL SANTOS GARCIA</w:t>
      </w:r>
      <w:r w:rsidRPr="00E90FFE">
        <w:rPr>
          <w:rStyle w:val="Ninguno"/>
          <w:rFonts w:ascii="Arial" w:hAnsi="Arial" w:cs="Arial"/>
          <w:b/>
          <w:bCs/>
          <w:sz w:val="24"/>
          <w:szCs w:val="24"/>
        </w:rPr>
        <w:tab/>
      </w:r>
      <w:r w:rsidRPr="00E90FFE">
        <w:rPr>
          <w:rStyle w:val="Ninguno"/>
          <w:rFonts w:ascii="Arial" w:hAnsi="Arial" w:cs="Arial"/>
          <w:b/>
          <w:bCs/>
          <w:sz w:val="24"/>
          <w:szCs w:val="24"/>
        </w:rPr>
        <w:tab/>
      </w:r>
      <w:r w:rsidRPr="00E90FFE">
        <w:rPr>
          <w:rStyle w:val="Ninguno"/>
          <w:rFonts w:ascii="Arial" w:hAnsi="Arial" w:cs="Arial"/>
          <w:b/>
          <w:bCs/>
          <w:sz w:val="24"/>
          <w:szCs w:val="24"/>
        </w:rPr>
        <w:tab/>
        <w:t xml:space="preserve">RODRIGO ROJAS LARA </w:t>
      </w:r>
    </w:p>
    <w:p w:rsidR="0058771A" w:rsidRPr="00E90FFE" w:rsidRDefault="0058771A" w:rsidP="0058771A">
      <w:pPr>
        <w:pStyle w:val="Sinespaciado"/>
        <w:ind w:left="720"/>
        <w:rPr>
          <w:rStyle w:val="Ninguno"/>
          <w:rFonts w:ascii="Arial" w:eastAsia="Arial" w:hAnsi="Arial" w:cs="Arial"/>
          <w:sz w:val="24"/>
          <w:szCs w:val="24"/>
        </w:rPr>
      </w:pPr>
      <w:r w:rsidRPr="00E90FFE">
        <w:rPr>
          <w:rStyle w:val="Ninguno"/>
          <w:rFonts w:ascii="Arial" w:hAnsi="Arial" w:cs="Arial"/>
          <w:sz w:val="24"/>
          <w:szCs w:val="24"/>
        </w:rPr>
        <w:t xml:space="preserve">   Representante a la Cámara</w:t>
      </w:r>
      <w:r w:rsidRPr="00E90FFE">
        <w:rPr>
          <w:rStyle w:val="Ninguno"/>
          <w:rFonts w:ascii="Arial" w:hAnsi="Arial" w:cs="Arial"/>
          <w:sz w:val="24"/>
          <w:szCs w:val="24"/>
        </w:rPr>
        <w:tab/>
        <w:t xml:space="preserve">           </w:t>
      </w:r>
      <w:r w:rsidRPr="00E90FFE">
        <w:rPr>
          <w:rStyle w:val="Ninguno"/>
          <w:rFonts w:ascii="Arial" w:hAnsi="Arial" w:cs="Arial"/>
          <w:sz w:val="24"/>
          <w:szCs w:val="24"/>
        </w:rPr>
        <w:t xml:space="preserve">      </w:t>
      </w:r>
      <w:r w:rsidRPr="00E90FFE">
        <w:rPr>
          <w:rStyle w:val="Ninguno"/>
          <w:rFonts w:ascii="Arial" w:hAnsi="Arial" w:cs="Arial"/>
          <w:sz w:val="24"/>
          <w:szCs w:val="24"/>
        </w:rPr>
        <w:t>Representante a la Cámara</w:t>
      </w:r>
    </w:p>
    <w:p w:rsidR="0058771A" w:rsidRPr="00E90FFE" w:rsidRDefault="0058771A">
      <w:pPr>
        <w:spacing w:line="276" w:lineRule="auto"/>
        <w:jc w:val="both"/>
        <w:rPr>
          <w:rFonts w:ascii="Arial" w:hAnsi="Arial" w:cs="Arial"/>
        </w:rPr>
      </w:pPr>
    </w:p>
    <w:p w:rsidR="0058771A" w:rsidRPr="00E90FFE" w:rsidRDefault="0058771A">
      <w:pPr>
        <w:spacing w:line="276" w:lineRule="auto"/>
        <w:jc w:val="both"/>
        <w:rPr>
          <w:rFonts w:ascii="Arial" w:hAnsi="Arial" w:cs="Arial"/>
        </w:rPr>
      </w:pPr>
    </w:p>
    <w:p w:rsidR="0058771A" w:rsidRPr="00E90FFE" w:rsidRDefault="0058771A">
      <w:pPr>
        <w:spacing w:line="276" w:lineRule="auto"/>
        <w:jc w:val="both"/>
        <w:rPr>
          <w:rFonts w:ascii="Arial" w:hAnsi="Arial" w:cs="Arial"/>
        </w:rPr>
      </w:pPr>
    </w:p>
    <w:p w:rsidR="0058771A" w:rsidRPr="00E90FFE" w:rsidRDefault="0058771A">
      <w:pPr>
        <w:spacing w:line="276" w:lineRule="auto"/>
        <w:jc w:val="both"/>
        <w:rPr>
          <w:rFonts w:ascii="Arial" w:hAnsi="Arial" w:cs="Arial"/>
        </w:rPr>
      </w:pPr>
    </w:p>
    <w:p w:rsidR="00E90FFE" w:rsidRPr="00E90FFE" w:rsidRDefault="00E90FFE">
      <w:pPr>
        <w:spacing w:line="276" w:lineRule="auto"/>
        <w:jc w:val="both"/>
        <w:rPr>
          <w:rFonts w:ascii="Arial" w:hAnsi="Arial" w:cs="Arial"/>
        </w:rPr>
      </w:pPr>
    </w:p>
    <w:p w:rsidR="00E90FFE" w:rsidRPr="00E90FFE" w:rsidRDefault="00E90FFE">
      <w:pPr>
        <w:spacing w:line="276" w:lineRule="auto"/>
        <w:jc w:val="both"/>
        <w:rPr>
          <w:rFonts w:ascii="Arial" w:hAnsi="Arial" w:cs="Arial"/>
        </w:rPr>
      </w:pPr>
    </w:p>
    <w:p w:rsidR="00E90FFE" w:rsidRPr="00E90FFE" w:rsidRDefault="00E90FFE">
      <w:pPr>
        <w:spacing w:line="276" w:lineRule="auto"/>
        <w:jc w:val="both"/>
        <w:rPr>
          <w:rFonts w:ascii="Arial" w:hAnsi="Arial" w:cs="Arial"/>
        </w:rPr>
      </w:pPr>
    </w:p>
    <w:p w:rsidR="00E90FFE" w:rsidRPr="00E90FFE" w:rsidRDefault="00E90FFE">
      <w:pPr>
        <w:spacing w:line="276" w:lineRule="auto"/>
        <w:jc w:val="both"/>
        <w:rPr>
          <w:rFonts w:ascii="Arial" w:hAnsi="Arial" w:cs="Arial"/>
        </w:rPr>
      </w:pPr>
    </w:p>
    <w:p w:rsidR="00E90FFE" w:rsidRPr="00E90FFE" w:rsidRDefault="00E90FFE">
      <w:pPr>
        <w:spacing w:line="276" w:lineRule="auto"/>
        <w:jc w:val="both"/>
        <w:rPr>
          <w:rFonts w:ascii="Arial" w:hAnsi="Arial" w:cs="Arial"/>
        </w:rPr>
      </w:pPr>
    </w:p>
    <w:p w:rsidR="00E90FFE" w:rsidRPr="00E90FFE" w:rsidRDefault="00E90FFE">
      <w:pPr>
        <w:spacing w:line="276" w:lineRule="auto"/>
        <w:jc w:val="both"/>
        <w:rPr>
          <w:rFonts w:ascii="Arial" w:hAnsi="Arial" w:cs="Arial"/>
        </w:rPr>
      </w:pPr>
    </w:p>
    <w:p w:rsidR="00E90FFE" w:rsidRPr="00E90FFE" w:rsidRDefault="00E90FFE">
      <w:pPr>
        <w:spacing w:line="276" w:lineRule="auto"/>
        <w:jc w:val="both"/>
        <w:rPr>
          <w:rFonts w:ascii="Arial" w:hAnsi="Arial" w:cs="Arial"/>
        </w:rPr>
      </w:pPr>
    </w:p>
    <w:p w:rsidR="00E90FFE" w:rsidRPr="00E90FFE" w:rsidRDefault="00E90FFE">
      <w:pPr>
        <w:spacing w:line="276" w:lineRule="auto"/>
        <w:jc w:val="both"/>
        <w:rPr>
          <w:rFonts w:ascii="Arial" w:hAnsi="Arial" w:cs="Arial"/>
        </w:rPr>
      </w:pPr>
    </w:p>
    <w:p w:rsidR="00E90FFE" w:rsidRPr="00E90FFE" w:rsidRDefault="00E90FFE">
      <w:pPr>
        <w:spacing w:line="276" w:lineRule="auto"/>
        <w:jc w:val="both"/>
        <w:rPr>
          <w:rFonts w:ascii="Arial" w:hAnsi="Arial" w:cs="Arial"/>
        </w:rPr>
      </w:pPr>
    </w:p>
    <w:p w:rsidR="00E90FFE" w:rsidRPr="00E90FFE" w:rsidRDefault="00E90FFE">
      <w:pPr>
        <w:spacing w:line="276" w:lineRule="auto"/>
        <w:jc w:val="both"/>
        <w:rPr>
          <w:rFonts w:ascii="Arial" w:hAnsi="Arial" w:cs="Arial"/>
        </w:rPr>
      </w:pPr>
    </w:p>
    <w:p w:rsidR="00E90FFE" w:rsidRPr="00E90FFE" w:rsidRDefault="00E90FFE">
      <w:pPr>
        <w:spacing w:line="276" w:lineRule="auto"/>
        <w:jc w:val="both"/>
        <w:rPr>
          <w:rFonts w:ascii="Arial" w:hAnsi="Arial" w:cs="Arial"/>
        </w:rPr>
      </w:pPr>
    </w:p>
    <w:p w:rsidR="00E90FFE" w:rsidRPr="00E90FFE" w:rsidRDefault="00E90FFE">
      <w:pPr>
        <w:spacing w:line="276" w:lineRule="auto"/>
        <w:jc w:val="both"/>
        <w:rPr>
          <w:rFonts w:ascii="Arial" w:hAnsi="Arial" w:cs="Arial"/>
        </w:rPr>
      </w:pPr>
    </w:p>
    <w:p w:rsidR="00E90FFE" w:rsidRPr="00E90FFE" w:rsidRDefault="00E90FFE" w:rsidP="00E90FFE">
      <w:pPr>
        <w:pStyle w:val="Cuerpo"/>
        <w:spacing w:line="276" w:lineRule="auto"/>
        <w:ind w:right="49"/>
        <w:jc w:val="center"/>
        <w:rPr>
          <w:rStyle w:val="Ninguno"/>
          <w:rFonts w:ascii="Arial" w:eastAsia="Arial" w:hAnsi="Arial" w:cs="Arial"/>
          <w:b/>
          <w:bCs/>
          <w:sz w:val="24"/>
          <w:szCs w:val="24"/>
        </w:rPr>
      </w:pPr>
      <w:r w:rsidRPr="00E90FFE">
        <w:rPr>
          <w:rStyle w:val="Ninguno"/>
          <w:rFonts w:ascii="Arial" w:hAnsi="Arial" w:cs="Arial"/>
          <w:b/>
          <w:bCs/>
          <w:sz w:val="24"/>
          <w:szCs w:val="24"/>
          <w:lang w:val="es-ES_tradnl"/>
        </w:rPr>
        <w:t>Proyecto de Ley No. ____ de 2018</w:t>
      </w:r>
    </w:p>
    <w:p w:rsidR="00E90FFE" w:rsidRPr="00E90FFE" w:rsidRDefault="00E90FFE" w:rsidP="00E90FFE">
      <w:pPr>
        <w:pStyle w:val="Cuerpo"/>
        <w:spacing w:line="276" w:lineRule="auto"/>
        <w:ind w:right="49"/>
        <w:jc w:val="center"/>
        <w:rPr>
          <w:rStyle w:val="Ninguno"/>
          <w:rFonts w:ascii="Arial" w:eastAsia="Arial" w:hAnsi="Arial" w:cs="Arial"/>
          <w:b/>
          <w:bCs/>
          <w:sz w:val="24"/>
          <w:szCs w:val="24"/>
        </w:rPr>
      </w:pPr>
    </w:p>
    <w:p w:rsidR="00E90FFE" w:rsidRPr="00E90FFE" w:rsidRDefault="00E90FFE" w:rsidP="00E90FFE">
      <w:pPr>
        <w:pStyle w:val="Cuerpo"/>
        <w:spacing w:line="276" w:lineRule="auto"/>
        <w:ind w:right="49"/>
        <w:jc w:val="center"/>
        <w:rPr>
          <w:rStyle w:val="Ninguno"/>
          <w:rFonts w:ascii="Arial" w:eastAsia="Arial" w:hAnsi="Arial" w:cs="Arial"/>
          <w:b/>
          <w:bCs/>
          <w:sz w:val="24"/>
          <w:szCs w:val="24"/>
        </w:rPr>
      </w:pPr>
      <w:r w:rsidRPr="00E90FFE">
        <w:rPr>
          <w:rStyle w:val="Ninguno"/>
          <w:rFonts w:ascii="Arial" w:hAnsi="Arial" w:cs="Arial"/>
          <w:b/>
          <w:bCs/>
          <w:sz w:val="24"/>
          <w:szCs w:val="24"/>
          <w:lang w:val="es-ES_tradnl"/>
        </w:rPr>
        <w:t xml:space="preserve">Por la cual se regulan los Servicios de Intercambio de Criptoactivos ofrecidos a través de las Plataformas de Intercambio de Criptoactivos </w:t>
      </w:r>
    </w:p>
    <w:p w:rsidR="00E90FFE" w:rsidRPr="00E90FFE" w:rsidRDefault="00E90FFE" w:rsidP="00E90FFE">
      <w:pPr>
        <w:pStyle w:val="Cuerpo"/>
        <w:spacing w:line="276" w:lineRule="auto"/>
        <w:ind w:right="49"/>
        <w:jc w:val="both"/>
        <w:rPr>
          <w:rStyle w:val="Ninguno"/>
          <w:rFonts w:ascii="Arial" w:eastAsia="Arial" w:hAnsi="Arial" w:cs="Arial"/>
          <w:b/>
          <w:bCs/>
          <w:sz w:val="24"/>
          <w:szCs w:val="24"/>
        </w:rPr>
      </w:pPr>
    </w:p>
    <w:p w:rsidR="00E90FFE" w:rsidRPr="00E90FFE" w:rsidRDefault="00E90FFE" w:rsidP="00E90FFE">
      <w:pPr>
        <w:pStyle w:val="Cuerpo"/>
        <w:spacing w:line="276" w:lineRule="auto"/>
        <w:ind w:right="51"/>
        <w:jc w:val="center"/>
        <w:rPr>
          <w:rStyle w:val="Ninguno"/>
          <w:rFonts w:ascii="Arial" w:eastAsia="Arial" w:hAnsi="Arial" w:cs="Arial"/>
          <w:sz w:val="24"/>
          <w:szCs w:val="24"/>
        </w:rPr>
      </w:pPr>
      <w:r w:rsidRPr="00E90FFE">
        <w:rPr>
          <w:rStyle w:val="Ninguno"/>
          <w:rFonts w:ascii="Arial" w:hAnsi="Arial" w:cs="Arial"/>
          <w:sz w:val="24"/>
          <w:szCs w:val="24"/>
          <w:lang w:val="es-ES_tradnl"/>
        </w:rPr>
        <w:t>El Congreso de Colombia</w:t>
      </w:r>
    </w:p>
    <w:p w:rsidR="00E90FFE" w:rsidRPr="00E90FFE" w:rsidRDefault="00E90FFE" w:rsidP="00E90FFE">
      <w:pPr>
        <w:pStyle w:val="Cuerpo"/>
        <w:spacing w:line="276" w:lineRule="auto"/>
        <w:ind w:right="51"/>
        <w:jc w:val="center"/>
        <w:rPr>
          <w:rStyle w:val="Ninguno"/>
          <w:rFonts w:ascii="Arial" w:eastAsia="Arial" w:hAnsi="Arial" w:cs="Arial"/>
          <w:sz w:val="24"/>
          <w:szCs w:val="24"/>
        </w:rPr>
      </w:pPr>
      <w:r w:rsidRPr="00E90FFE">
        <w:rPr>
          <w:rStyle w:val="Ninguno"/>
          <w:rFonts w:ascii="Arial" w:hAnsi="Arial" w:cs="Arial"/>
          <w:sz w:val="24"/>
          <w:szCs w:val="24"/>
          <w:lang w:val="en-US"/>
        </w:rPr>
        <w:t>DECRETA:</w:t>
      </w:r>
    </w:p>
    <w:p w:rsidR="00E90FFE" w:rsidRPr="00E90FFE" w:rsidRDefault="00E90FFE" w:rsidP="00E90FFE">
      <w:pPr>
        <w:pStyle w:val="Cuerpo"/>
        <w:spacing w:line="276" w:lineRule="auto"/>
        <w:ind w:right="51"/>
        <w:jc w:val="center"/>
        <w:rPr>
          <w:rStyle w:val="Ninguno"/>
          <w:rFonts w:ascii="Arial" w:eastAsia="Arial" w:hAnsi="Arial" w:cs="Arial"/>
          <w:b/>
          <w:bCs/>
          <w:sz w:val="24"/>
          <w:szCs w:val="24"/>
        </w:rPr>
      </w:pPr>
    </w:p>
    <w:p w:rsidR="00E90FFE" w:rsidRPr="00E90FFE" w:rsidRDefault="00E90FFE" w:rsidP="00E90FFE">
      <w:pPr>
        <w:pStyle w:val="Cuerpo"/>
        <w:spacing w:line="276" w:lineRule="auto"/>
        <w:ind w:right="51"/>
        <w:jc w:val="center"/>
        <w:rPr>
          <w:rStyle w:val="Ninguno"/>
          <w:rFonts w:ascii="Arial" w:eastAsia="Arial" w:hAnsi="Arial" w:cs="Arial"/>
          <w:b/>
          <w:bCs/>
          <w:sz w:val="24"/>
          <w:szCs w:val="24"/>
        </w:rPr>
      </w:pPr>
      <w:r w:rsidRPr="00E90FFE">
        <w:rPr>
          <w:rStyle w:val="Ninguno"/>
          <w:rFonts w:ascii="Arial" w:hAnsi="Arial" w:cs="Arial"/>
          <w:b/>
          <w:bCs/>
          <w:sz w:val="24"/>
          <w:szCs w:val="24"/>
        </w:rPr>
        <w:t>CAP</w:t>
      </w:r>
      <w:r w:rsidRPr="00E90FFE">
        <w:rPr>
          <w:rStyle w:val="Ninguno"/>
          <w:rFonts w:ascii="Arial" w:hAnsi="Arial" w:cs="Arial"/>
          <w:b/>
          <w:bCs/>
          <w:sz w:val="24"/>
          <w:szCs w:val="24"/>
          <w:lang w:val="es-ES_tradnl"/>
        </w:rPr>
        <w:t>Í</w:t>
      </w:r>
      <w:r w:rsidRPr="00E90FFE">
        <w:rPr>
          <w:rStyle w:val="Ninguno"/>
          <w:rFonts w:ascii="Arial" w:hAnsi="Arial" w:cs="Arial"/>
          <w:b/>
          <w:bCs/>
          <w:sz w:val="24"/>
          <w:szCs w:val="24"/>
          <w:lang w:val="pt-PT"/>
        </w:rPr>
        <w:t>TULO I</w:t>
      </w:r>
    </w:p>
    <w:p w:rsidR="00E90FFE" w:rsidRPr="00E90FFE" w:rsidRDefault="00E90FFE" w:rsidP="00E90FFE">
      <w:pPr>
        <w:pStyle w:val="Cuerpo"/>
        <w:spacing w:line="276" w:lineRule="auto"/>
        <w:ind w:right="51"/>
        <w:jc w:val="center"/>
        <w:rPr>
          <w:rStyle w:val="Ninguno"/>
          <w:rFonts w:ascii="Arial" w:eastAsia="Arial" w:hAnsi="Arial" w:cs="Arial"/>
          <w:b/>
          <w:bCs/>
          <w:sz w:val="24"/>
          <w:szCs w:val="24"/>
        </w:rPr>
      </w:pPr>
      <w:r w:rsidRPr="00E90FFE">
        <w:rPr>
          <w:rStyle w:val="Ninguno"/>
          <w:rFonts w:ascii="Arial" w:hAnsi="Arial" w:cs="Arial"/>
          <w:b/>
          <w:bCs/>
          <w:sz w:val="24"/>
          <w:szCs w:val="24"/>
          <w:lang w:val="de-DE"/>
        </w:rPr>
        <w:t>DISPOSICIONES GENERALES</w:t>
      </w:r>
    </w:p>
    <w:p w:rsidR="00E90FFE" w:rsidRPr="00E90FFE" w:rsidRDefault="00E90FFE" w:rsidP="00E90FFE">
      <w:pPr>
        <w:pStyle w:val="Cuerpo"/>
        <w:spacing w:line="276" w:lineRule="auto"/>
        <w:ind w:right="51"/>
        <w:jc w:val="center"/>
        <w:rPr>
          <w:rStyle w:val="Ninguno"/>
          <w:rFonts w:ascii="Arial" w:eastAsia="Arial" w:hAnsi="Arial" w:cs="Arial"/>
          <w:b/>
          <w:bCs/>
          <w:sz w:val="24"/>
          <w:szCs w:val="24"/>
        </w:rPr>
      </w:pPr>
    </w:p>
    <w:p w:rsidR="00E90FFE" w:rsidRPr="00E90FFE" w:rsidRDefault="00E90FFE" w:rsidP="00E90FFE">
      <w:pPr>
        <w:pStyle w:val="Cuerpo"/>
        <w:spacing w:line="276" w:lineRule="auto"/>
        <w:ind w:right="49"/>
        <w:jc w:val="both"/>
        <w:rPr>
          <w:rStyle w:val="Ninguno"/>
          <w:rFonts w:ascii="Arial" w:eastAsia="Arial" w:hAnsi="Arial" w:cs="Arial"/>
          <w:sz w:val="24"/>
          <w:szCs w:val="24"/>
        </w:rPr>
      </w:pPr>
      <w:r w:rsidRPr="00E90FFE">
        <w:rPr>
          <w:rStyle w:val="Ninguno"/>
          <w:rFonts w:ascii="Arial" w:hAnsi="Arial" w:cs="Arial"/>
          <w:b/>
          <w:bCs/>
          <w:sz w:val="24"/>
          <w:szCs w:val="24"/>
          <w:lang w:val="de-DE"/>
        </w:rPr>
        <w:t>Art</w:t>
      </w:r>
      <w:proofErr w:type="spellStart"/>
      <w:r w:rsidRPr="00E90FFE">
        <w:rPr>
          <w:rStyle w:val="Ninguno"/>
          <w:rFonts w:ascii="Arial" w:hAnsi="Arial" w:cs="Arial"/>
          <w:b/>
          <w:bCs/>
          <w:sz w:val="24"/>
          <w:szCs w:val="24"/>
          <w:lang w:val="es-ES_tradnl"/>
        </w:rPr>
        <w:t>ículo</w:t>
      </w:r>
      <w:proofErr w:type="spellEnd"/>
      <w:r w:rsidRPr="00E90FFE">
        <w:rPr>
          <w:rStyle w:val="Ninguno"/>
          <w:rFonts w:ascii="Arial" w:hAnsi="Arial" w:cs="Arial"/>
          <w:b/>
          <w:bCs/>
          <w:sz w:val="24"/>
          <w:szCs w:val="24"/>
          <w:lang w:val="es-ES_tradnl"/>
        </w:rPr>
        <w:t xml:space="preserve"> 1º</w:t>
      </w:r>
      <w:r w:rsidRPr="00E90FFE">
        <w:rPr>
          <w:rStyle w:val="Ninguno"/>
          <w:rFonts w:ascii="Arial" w:hAnsi="Arial" w:cs="Arial"/>
          <w:b/>
          <w:bCs/>
          <w:sz w:val="24"/>
          <w:szCs w:val="24"/>
          <w:lang w:val="pt-PT"/>
        </w:rPr>
        <w:t xml:space="preserve">. Objeto. </w:t>
      </w:r>
      <w:r w:rsidRPr="00E90FFE">
        <w:rPr>
          <w:rStyle w:val="Ninguno"/>
          <w:rFonts w:ascii="Arial" w:hAnsi="Arial" w:cs="Arial"/>
          <w:sz w:val="24"/>
          <w:szCs w:val="24"/>
          <w:lang w:val="es-ES_tradnl"/>
        </w:rPr>
        <w:t>La presente ley tiene por objeto definir los aspectos generales de la operación y funcionamiento de los Prestadores de Servicios de Intercambio de Criptoactivos en el territorio colombiano a través de las Plataformas de Intercambio de Criptoactivos (PIC).</w:t>
      </w:r>
    </w:p>
    <w:p w:rsidR="00E90FFE" w:rsidRPr="00E90FFE" w:rsidRDefault="00E90FFE" w:rsidP="00E90FFE">
      <w:pPr>
        <w:pStyle w:val="Cuerpo"/>
        <w:spacing w:line="276" w:lineRule="auto"/>
        <w:ind w:right="49"/>
        <w:jc w:val="both"/>
        <w:rPr>
          <w:rStyle w:val="Ninguno"/>
          <w:rFonts w:ascii="Arial" w:eastAsia="Arial" w:hAnsi="Arial" w:cs="Arial"/>
          <w:b/>
          <w:bCs/>
          <w:sz w:val="24"/>
          <w:szCs w:val="24"/>
        </w:rPr>
      </w:pPr>
    </w:p>
    <w:p w:rsidR="00E90FFE" w:rsidRPr="00E90FFE" w:rsidRDefault="00E90FFE" w:rsidP="00E90FFE">
      <w:pPr>
        <w:pStyle w:val="Cuerpo"/>
        <w:spacing w:line="276" w:lineRule="auto"/>
        <w:ind w:right="49"/>
        <w:jc w:val="both"/>
        <w:rPr>
          <w:rStyle w:val="Ninguno"/>
          <w:rFonts w:ascii="Arial" w:eastAsia="Arial" w:hAnsi="Arial" w:cs="Arial"/>
          <w:b/>
          <w:bCs/>
          <w:sz w:val="24"/>
          <w:szCs w:val="24"/>
        </w:rPr>
      </w:pPr>
    </w:p>
    <w:p w:rsidR="00E90FFE" w:rsidRPr="00E90FFE" w:rsidRDefault="00E90FFE" w:rsidP="00E90FFE">
      <w:pPr>
        <w:pStyle w:val="Cuerpo"/>
        <w:spacing w:line="276" w:lineRule="auto"/>
        <w:ind w:right="49"/>
        <w:jc w:val="both"/>
        <w:rPr>
          <w:rStyle w:val="Ninguno"/>
          <w:rFonts w:ascii="Arial" w:eastAsia="Arial" w:hAnsi="Arial" w:cs="Arial"/>
          <w:sz w:val="24"/>
          <w:szCs w:val="24"/>
        </w:rPr>
      </w:pPr>
      <w:r w:rsidRPr="00E90FFE">
        <w:rPr>
          <w:rStyle w:val="Ninguno"/>
          <w:rFonts w:ascii="Arial" w:hAnsi="Arial" w:cs="Arial"/>
          <w:b/>
          <w:bCs/>
          <w:sz w:val="24"/>
          <w:szCs w:val="24"/>
          <w:lang w:val="de-DE"/>
        </w:rPr>
        <w:t>Art</w:t>
      </w:r>
      <w:r w:rsidRPr="00E90FFE">
        <w:rPr>
          <w:rStyle w:val="Ninguno"/>
          <w:rFonts w:ascii="Arial" w:hAnsi="Arial" w:cs="Arial"/>
          <w:b/>
          <w:bCs/>
          <w:sz w:val="24"/>
          <w:szCs w:val="24"/>
          <w:lang w:val="es-ES_tradnl"/>
        </w:rPr>
        <w:t>í</w:t>
      </w:r>
      <w:r w:rsidRPr="00E90FFE">
        <w:rPr>
          <w:rStyle w:val="Ninguno"/>
          <w:rFonts w:ascii="Arial" w:hAnsi="Arial" w:cs="Arial"/>
          <w:b/>
          <w:bCs/>
          <w:sz w:val="24"/>
          <w:szCs w:val="24"/>
          <w:lang w:val="pt-PT"/>
        </w:rPr>
        <w:t>culo 2</w:t>
      </w:r>
      <w:r w:rsidRPr="00E90FFE">
        <w:rPr>
          <w:rStyle w:val="Ninguno"/>
          <w:rFonts w:ascii="Arial" w:hAnsi="Arial" w:cs="Arial"/>
          <w:b/>
          <w:bCs/>
          <w:sz w:val="24"/>
          <w:szCs w:val="24"/>
          <w:lang w:val="es-ES_tradnl"/>
        </w:rPr>
        <w:t xml:space="preserve">º. Definiciones. </w:t>
      </w:r>
      <w:r w:rsidRPr="00E90FFE">
        <w:rPr>
          <w:rStyle w:val="Ninguno"/>
          <w:rFonts w:ascii="Arial" w:hAnsi="Arial" w:cs="Arial"/>
          <w:sz w:val="24"/>
          <w:szCs w:val="24"/>
          <w:lang w:val="es-ES_tradnl"/>
        </w:rPr>
        <w:t>Para efectos de la presente ley, en singular o plural, se entiende que:</w:t>
      </w:r>
    </w:p>
    <w:p w:rsidR="00E90FFE" w:rsidRPr="00E90FFE" w:rsidRDefault="00E90FFE" w:rsidP="00E90FFE">
      <w:pPr>
        <w:pStyle w:val="Cuerpo"/>
        <w:spacing w:line="276" w:lineRule="auto"/>
        <w:ind w:right="49"/>
        <w:jc w:val="both"/>
        <w:rPr>
          <w:rStyle w:val="Ninguno"/>
          <w:rFonts w:ascii="Arial" w:eastAsia="Arial" w:hAnsi="Arial" w:cs="Arial"/>
          <w:b/>
          <w:bCs/>
          <w:sz w:val="24"/>
          <w:szCs w:val="24"/>
        </w:rPr>
      </w:pPr>
    </w:p>
    <w:p w:rsidR="00E90FFE" w:rsidRPr="00E90FFE" w:rsidRDefault="00E90FFE" w:rsidP="00E90FFE">
      <w:pPr>
        <w:pStyle w:val="Cuerpo"/>
        <w:numPr>
          <w:ilvl w:val="0"/>
          <w:numId w:val="7"/>
        </w:numPr>
        <w:spacing w:after="0" w:line="276" w:lineRule="auto"/>
        <w:jc w:val="both"/>
        <w:rPr>
          <w:rFonts w:ascii="Arial" w:hAnsi="Arial" w:cs="Arial"/>
          <w:sz w:val="24"/>
          <w:szCs w:val="24"/>
          <w:lang w:val="pt-PT"/>
        </w:rPr>
      </w:pPr>
      <w:r w:rsidRPr="00E90FFE">
        <w:rPr>
          <w:rStyle w:val="Ninguno"/>
          <w:rFonts w:ascii="Arial" w:hAnsi="Arial" w:cs="Arial"/>
          <w:b/>
          <w:bCs/>
          <w:sz w:val="24"/>
          <w:szCs w:val="24"/>
          <w:lang w:val="pt-PT"/>
        </w:rPr>
        <w:t>Consumidor Electr</w:t>
      </w:r>
      <w:proofErr w:type="spellStart"/>
      <w:r w:rsidRPr="00E90FFE">
        <w:rPr>
          <w:rStyle w:val="Ninguno"/>
          <w:rFonts w:ascii="Arial" w:hAnsi="Arial" w:cs="Arial"/>
          <w:b/>
          <w:bCs/>
          <w:sz w:val="24"/>
          <w:szCs w:val="24"/>
          <w:lang w:val="es-ES_tradnl"/>
        </w:rPr>
        <w:t>ó</w:t>
      </w:r>
      <w:proofErr w:type="spellEnd"/>
      <w:r w:rsidRPr="00E90FFE">
        <w:rPr>
          <w:rStyle w:val="Ninguno"/>
          <w:rFonts w:ascii="Arial" w:hAnsi="Arial" w:cs="Arial"/>
          <w:b/>
          <w:bCs/>
          <w:sz w:val="24"/>
          <w:szCs w:val="24"/>
          <w:lang w:val="it-IT"/>
        </w:rPr>
        <w:t>nico</w:t>
      </w:r>
      <w:r w:rsidRPr="00E90FFE">
        <w:rPr>
          <w:rStyle w:val="Ninguno"/>
          <w:rFonts w:ascii="Arial" w:hAnsi="Arial" w:cs="Arial"/>
          <w:b/>
          <w:bCs/>
          <w:sz w:val="24"/>
          <w:szCs w:val="24"/>
          <w:lang w:val="es-ES_tradnl"/>
        </w:rPr>
        <w:t xml:space="preserve"> de Plataformas de Intercambio de Criptoactivos</w:t>
      </w:r>
      <w:r w:rsidRPr="00E90FFE">
        <w:rPr>
          <w:rStyle w:val="Ninguno"/>
          <w:rFonts w:ascii="Arial" w:hAnsi="Arial" w:cs="Arial"/>
          <w:sz w:val="24"/>
          <w:szCs w:val="24"/>
          <w:lang w:val="es-ES_tradnl"/>
        </w:rPr>
        <w:t xml:space="preserve">: Es la persona natural o jurídica con quien el Prestador de Servicios de Intercambio de Criptoactivos establece relaciones de origen contractual, para la transferencia de </w:t>
      </w:r>
      <w:proofErr w:type="spellStart"/>
      <w:r w:rsidRPr="00E90FFE">
        <w:rPr>
          <w:rStyle w:val="Ninguno"/>
          <w:rFonts w:ascii="Arial" w:hAnsi="Arial" w:cs="Arial"/>
          <w:sz w:val="24"/>
          <w:szCs w:val="24"/>
          <w:lang w:val="es-ES_tradnl"/>
        </w:rPr>
        <w:t>criptoactivos</w:t>
      </w:r>
      <w:proofErr w:type="spellEnd"/>
      <w:r w:rsidRPr="00E90FFE">
        <w:rPr>
          <w:rStyle w:val="Ninguno"/>
          <w:rFonts w:ascii="Arial" w:hAnsi="Arial" w:cs="Arial"/>
          <w:sz w:val="24"/>
          <w:szCs w:val="24"/>
          <w:lang w:val="es-ES_tradnl"/>
        </w:rPr>
        <w:t>, en desarrollo de su objeto social.</w:t>
      </w:r>
    </w:p>
    <w:p w:rsidR="00E90FFE" w:rsidRPr="00E90FFE" w:rsidRDefault="00E90FFE" w:rsidP="00E90FFE">
      <w:pPr>
        <w:pStyle w:val="Cuerpo"/>
        <w:spacing w:line="276" w:lineRule="auto"/>
        <w:rPr>
          <w:rStyle w:val="Ninguno"/>
          <w:rFonts w:ascii="Arial" w:eastAsia="Arial" w:hAnsi="Arial" w:cs="Arial"/>
          <w:sz w:val="24"/>
          <w:szCs w:val="24"/>
        </w:rPr>
      </w:pPr>
    </w:p>
    <w:p w:rsidR="00E90FFE" w:rsidRPr="00E90FFE" w:rsidRDefault="00E90FFE" w:rsidP="00E90FFE">
      <w:pPr>
        <w:pStyle w:val="Cuerpo"/>
        <w:numPr>
          <w:ilvl w:val="0"/>
          <w:numId w:val="8"/>
        </w:numPr>
        <w:spacing w:after="0" w:line="276" w:lineRule="auto"/>
        <w:jc w:val="both"/>
        <w:rPr>
          <w:rFonts w:ascii="Arial" w:hAnsi="Arial" w:cs="Arial"/>
          <w:color w:val="212121"/>
          <w:sz w:val="24"/>
          <w:szCs w:val="24"/>
          <w:lang w:val="pt-PT"/>
        </w:rPr>
      </w:pPr>
      <w:r w:rsidRPr="00E90FFE">
        <w:rPr>
          <w:rStyle w:val="Ninguno"/>
          <w:rFonts w:ascii="Arial" w:hAnsi="Arial" w:cs="Arial"/>
          <w:b/>
          <w:bCs/>
          <w:sz w:val="24"/>
          <w:szCs w:val="24"/>
          <w:lang w:val="pt-PT"/>
        </w:rPr>
        <w:t xml:space="preserve">Criptoactivo: </w:t>
      </w:r>
      <w:r w:rsidRPr="00E90FFE">
        <w:rPr>
          <w:rStyle w:val="Ninguno"/>
          <w:rFonts w:ascii="Arial" w:hAnsi="Arial" w:cs="Arial"/>
          <w:sz w:val="24"/>
          <w:szCs w:val="24"/>
          <w:lang w:val="es-ES_tradnl"/>
        </w:rPr>
        <w:t xml:space="preserve">Son activos digitales con susceptibilidad de ser usados como medio de intercambio o pago de bienes y servicios. No son considerados </w:t>
      </w:r>
      <w:r w:rsidRPr="00E90FFE">
        <w:rPr>
          <w:rStyle w:val="Ninguno"/>
          <w:rFonts w:ascii="Arial" w:hAnsi="Arial" w:cs="Arial"/>
          <w:sz w:val="24"/>
          <w:szCs w:val="24"/>
          <w:lang w:val="es-ES_tradnl"/>
        </w:rPr>
        <w:lastRenderedPageBreak/>
        <w:t>como moneda de curso legal, ni divisas, ni títulos representativos de moneda de curso legal.</w:t>
      </w:r>
    </w:p>
    <w:p w:rsidR="00E90FFE" w:rsidRPr="00E90FFE" w:rsidRDefault="00E90FFE" w:rsidP="00E90FFE">
      <w:pPr>
        <w:pStyle w:val="Cuerpo"/>
        <w:spacing w:line="276" w:lineRule="auto"/>
        <w:rPr>
          <w:rStyle w:val="Ninguno"/>
          <w:rFonts w:ascii="Arial" w:eastAsia="Arial" w:hAnsi="Arial" w:cs="Arial"/>
          <w:color w:val="212121"/>
          <w:sz w:val="24"/>
          <w:szCs w:val="24"/>
          <w:u w:color="212121"/>
        </w:rPr>
      </w:pPr>
    </w:p>
    <w:p w:rsidR="00E90FFE" w:rsidRPr="00E90FFE" w:rsidRDefault="00E90FFE" w:rsidP="00E90FFE">
      <w:pPr>
        <w:pStyle w:val="Cuerpo"/>
        <w:numPr>
          <w:ilvl w:val="0"/>
          <w:numId w:val="8"/>
        </w:numPr>
        <w:spacing w:after="0" w:line="276" w:lineRule="auto"/>
        <w:jc w:val="both"/>
        <w:rPr>
          <w:rFonts w:ascii="Arial" w:hAnsi="Arial" w:cs="Arial"/>
          <w:color w:val="212121"/>
          <w:sz w:val="24"/>
          <w:szCs w:val="24"/>
        </w:rPr>
      </w:pPr>
      <w:r w:rsidRPr="00E90FFE">
        <w:rPr>
          <w:rStyle w:val="Ninguno"/>
          <w:rFonts w:ascii="Arial" w:hAnsi="Arial" w:cs="Arial"/>
          <w:b/>
          <w:bCs/>
          <w:color w:val="212121"/>
          <w:sz w:val="24"/>
          <w:szCs w:val="24"/>
          <w:u w:color="212121"/>
          <w:lang w:val="es-ES_tradnl"/>
        </w:rPr>
        <w:t>Repositorios de Almacenamiento</w:t>
      </w:r>
      <w:r w:rsidRPr="00E90FFE">
        <w:rPr>
          <w:rStyle w:val="Ninguno"/>
          <w:rFonts w:ascii="Arial" w:hAnsi="Arial" w:cs="Arial"/>
          <w:color w:val="212121"/>
          <w:sz w:val="24"/>
          <w:szCs w:val="24"/>
          <w:u w:color="212121"/>
          <w:lang w:val="es-ES_tradnl"/>
        </w:rPr>
        <w:t>: Son los medios en los cuales se almacenan las llaves de cifrado públicas y privadas.</w:t>
      </w:r>
    </w:p>
    <w:p w:rsidR="00E90FFE" w:rsidRPr="00E90FFE" w:rsidRDefault="00E90FFE" w:rsidP="00E90FFE">
      <w:pPr>
        <w:pStyle w:val="Cuerpo"/>
        <w:spacing w:line="276" w:lineRule="auto"/>
        <w:ind w:left="720"/>
        <w:rPr>
          <w:rStyle w:val="Ninguno"/>
          <w:rFonts w:ascii="Arial" w:eastAsia="Arial" w:hAnsi="Arial" w:cs="Arial"/>
          <w:b/>
          <w:bCs/>
          <w:sz w:val="24"/>
          <w:szCs w:val="24"/>
          <w:u w:val="single"/>
        </w:rPr>
      </w:pPr>
    </w:p>
    <w:p w:rsidR="00E90FFE" w:rsidRPr="00E90FFE" w:rsidRDefault="00E90FFE" w:rsidP="00E90FFE">
      <w:pPr>
        <w:pStyle w:val="Cuerpo"/>
        <w:numPr>
          <w:ilvl w:val="0"/>
          <w:numId w:val="8"/>
        </w:numPr>
        <w:spacing w:after="0" w:line="276" w:lineRule="auto"/>
        <w:jc w:val="both"/>
        <w:rPr>
          <w:rFonts w:ascii="Arial" w:hAnsi="Arial" w:cs="Arial"/>
          <w:color w:val="212121"/>
          <w:sz w:val="24"/>
          <w:szCs w:val="24"/>
        </w:rPr>
      </w:pPr>
      <w:r w:rsidRPr="00E90FFE">
        <w:rPr>
          <w:rStyle w:val="Ninguno"/>
          <w:rFonts w:ascii="Arial" w:hAnsi="Arial" w:cs="Arial"/>
          <w:b/>
          <w:bCs/>
          <w:sz w:val="24"/>
          <w:szCs w:val="24"/>
          <w:lang w:val="es-ES_tradnl"/>
        </w:rPr>
        <w:t>Servicios de Intercambio de Criptoactivos</w:t>
      </w:r>
      <w:r w:rsidRPr="00E90FFE">
        <w:rPr>
          <w:rStyle w:val="Ninguno"/>
          <w:rFonts w:ascii="Arial" w:hAnsi="Arial" w:cs="Arial"/>
          <w:sz w:val="24"/>
          <w:szCs w:val="24"/>
          <w:lang w:val="es-ES_tradnl"/>
        </w:rPr>
        <w:t>: Son los siguientes servicios:</w:t>
      </w:r>
    </w:p>
    <w:p w:rsidR="00E90FFE" w:rsidRPr="00E90FFE" w:rsidRDefault="00E90FFE" w:rsidP="00E90FFE">
      <w:pPr>
        <w:pStyle w:val="Cuerpo"/>
        <w:spacing w:line="276" w:lineRule="auto"/>
        <w:jc w:val="both"/>
        <w:rPr>
          <w:rStyle w:val="Ninguno"/>
          <w:rFonts w:ascii="Arial" w:eastAsia="Arial" w:hAnsi="Arial" w:cs="Arial"/>
          <w:sz w:val="24"/>
          <w:szCs w:val="24"/>
        </w:rPr>
      </w:pPr>
    </w:p>
    <w:p w:rsidR="00E90FFE" w:rsidRPr="00E90FFE" w:rsidRDefault="00E90FFE" w:rsidP="00E90FFE">
      <w:pPr>
        <w:pStyle w:val="Cuerpo"/>
        <w:spacing w:line="276" w:lineRule="auto"/>
        <w:ind w:left="1440" w:hanging="720"/>
        <w:jc w:val="both"/>
        <w:rPr>
          <w:rStyle w:val="Ninguno"/>
          <w:rFonts w:ascii="Arial" w:eastAsia="Arial" w:hAnsi="Arial" w:cs="Arial"/>
          <w:sz w:val="24"/>
          <w:szCs w:val="24"/>
        </w:rPr>
      </w:pPr>
    </w:p>
    <w:p w:rsidR="00E90FFE" w:rsidRPr="00E90FFE" w:rsidRDefault="00E90FFE" w:rsidP="00E90FFE">
      <w:pPr>
        <w:pStyle w:val="Cuerpo"/>
        <w:numPr>
          <w:ilvl w:val="0"/>
          <w:numId w:val="10"/>
        </w:numPr>
        <w:spacing w:after="0" w:line="276" w:lineRule="auto"/>
        <w:jc w:val="both"/>
        <w:rPr>
          <w:rFonts w:ascii="Arial" w:hAnsi="Arial" w:cs="Arial"/>
          <w:sz w:val="24"/>
          <w:szCs w:val="24"/>
        </w:rPr>
      </w:pPr>
      <w:r w:rsidRPr="00E90FFE">
        <w:rPr>
          <w:rStyle w:val="Ninguno"/>
          <w:rFonts w:ascii="Arial" w:hAnsi="Arial" w:cs="Arial"/>
          <w:sz w:val="24"/>
          <w:szCs w:val="24"/>
          <w:lang w:val="es-ES_tradnl"/>
        </w:rPr>
        <w:t xml:space="preserve">Administración de plataformas de intercambio de </w:t>
      </w:r>
      <w:proofErr w:type="spellStart"/>
      <w:r w:rsidRPr="00E90FFE">
        <w:rPr>
          <w:rStyle w:val="Ninguno"/>
          <w:rFonts w:ascii="Arial" w:hAnsi="Arial" w:cs="Arial"/>
          <w:sz w:val="24"/>
          <w:szCs w:val="24"/>
          <w:lang w:val="es-ES_tradnl"/>
        </w:rPr>
        <w:t>criptoactivos</w:t>
      </w:r>
      <w:proofErr w:type="spellEnd"/>
    </w:p>
    <w:p w:rsidR="00E90FFE" w:rsidRPr="00E90FFE" w:rsidRDefault="00E90FFE" w:rsidP="00E90FFE">
      <w:pPr>
        <w:pStyle w:val="Cuerpo"/>
        <w:spacing w:line="276" w:lineRule="auto"/>
        <w:ind w:left="1440" w:hanging="720"/>
        <w:jc w:val="both"/>
        <w:rPr>
          <w:rStyle w:val="Ninguno"/>
          <w:rFonts w:ascii="Arial" w:eastAsia="Arial" w:hAnsi="Arial" w:cs="Arial"/>
          <w:sz w:val="24"/>
          <w:szCs w:val="24"/>
        </w:rPr>
      </w:pPr>
    </w:p>
    <w:p w:rsidR="00E90FFE" w:rsidRPr="00E90FFE" w:rsidRDefault="00E90FFE" w:rsidP="00E90FFE">
      <w:pPr>
        <w:pStyle w:val="Cuerpo"/>
        <w:numPr>
          <w:ilvl w:val="0"/>
          <w:numId w:val="10"/>
        </w:numPr>
        <w:spacing w:after="0" w:line="276" w:lineRule="auto"/>
        <w:jc w:val="both"/>
        <w:rPr>
          <w:rFonts w:ascii="Arial" w:hAnsi="Arial" w:cs="Arial"/>
          <w:sz w:val="24"/>
          <w:szCs w:val="24"/>
        </w:rPr>
      </w:pPr>
      <w:r w:rsidRPr="00E90FFE">
        <w:rPr>
          <w:rStyle w:val="Ninguno"/>
          <w:rFonts w:ascii="Arial" w:hAnsi="Arial" w:cs="Arial"/>
          <w:sz w:val="24"/>
          <w:szCs w:val="24"/>
          <w:lang w:val="es-ES_tradnl"/>
        </w:rPr>
        <w:t xml:space="preserve">Provisión de servicios de custodia y/o almacenamiento de las </w:t>
      </w:r>
      <w:proofErr w:type="spellStart"/>
      <w:r w:rsidRPr="00E90FFE">
        <w:rPr>
          <w:rStyle w:val="Ninguno"/>
          <w:rFonts w:ascii="Arial" w:hAnsi="Arial" w:cs="Arial"/>
          <w:sz w:val="24"/>
          <w:szCs w:val="24"/>
          <w:lang w:val="es-ES_tradnl"/>
        </w:rPr>
        <w:t>criptomonedas</w:t>
      </w:r>
      <w:proofErr w:type="spellEnd"/>
      <w:r w:rsidRPr="00E90FFE">
        <w:rPr>
          <w:rStyle w:val="Ninguno"/>
          <w:rFonts w:ascii="Arial" w:hAnsi="Arial" w:cs="Arial"/>
          <w:sz w:val="24"/>
          <w:szCs w:val="24"/>
          <w:lang w:val="es-ES_tradnl"/>
        </w:rPr>
        <w:t>.</w:t>
      </w:r>
    </w:p>
    <w:p w:rsidR="00E90FFE" w:rsidRPr="00E90FFE" w:rsidRDefault="00E90FFE" w:rsidP="00E90FFE">
      <w:pPr>
        <w:pStyle w:val="Cuerpo"/>
        <w:spacing w:line="276" w:lineRule="auto"/>
        <w:ind w:left="1440" w:hanging="720"/>
        <w:jc w:val="both"/>
        <w:rPr>
          <w:rStyle w:val="Ninguno"/>
          <w:rFonts w:ascii="Arial" w:eastAsia="Arial" w:hAnsi="Arial" w:cs="Arial"/>
          <w:sz w:val="24"/>
          <w:szCs w:val="24"/>
        </w:rPr>
      </w:pPr>
    </w:p>
    <w:p w:rsidR="00E90FFE" w:rsidRPr="00E90FFE" w:rsidRDefault="00E90FFE" w:rsidP="00E90FFE">
      <w:pPr>
        <w:pStyle w:val="Cuerpo"/>
        <w:numPr>
          <w:ilvl w:val="0"/>
          <w:numId w:val="10"/>
        </w:numPr>
        <w:spacing w:after="0" w:line="276" w:lineRule="auto"/>
        <w:jc w:val="both"/>
        <w:rPr>
          <w:rFonts w:ascii="Arial" w:hAnsi="Arial" w:cs="Arial"/>
          <w:sz w:val="24"/>
          <w:szCs w:val="24"/>
        </w:rPr>
      </w:pPr>
      <w:r w:rsidRPr="00E90FFE">
        <w:rPr>
          <w:rStyle w:val="Ninguno"/>
          <w:rFonts w:ascii="Arial" w:hAnsi="Arial" w:cs="Arial"/>
          <w:sz w:val="24"/>
          <w:szCs w:val="24"/>
          <w:lang w:val="es-ES_tradnl"/>
        </w:rPr>
        <w:t>Los servicios complementarios o análogos relacionados con los numerales i y ii.</w:t>
      </w:r>
    </w:p>
    <w:p w:rsidR="00E90FFE" w:rsidRPr="00E90FFE" w:rsidRDefault="00E90FFE" w:rsidP="00E90FFE">
      <w:pPr>
        <w:pStyle w:val="Cuerpo"/>
        <w:spacing w:line="276" w:lineRule="auto"/>
        <w:jc w:val="both"/>
        <w:rPr>
          <w:rStyle w:val="Ninguno"/>
          <w:rFonts w:ascii="Arial" w:eastAsia="Arial" w:hAnsi="Arial" w:cs="Arial"/>
          <w:sz w:val="24"/>
          <w:szCs w:val="24"/>
        </w:rPr>
      </w:pPr>
    </w:p>
    <w:p w:rsidR="00E90FFE" w:rsidRPr="00E90FFE" w:rsidRDefault="00E90FFE" w:rsidP="00E90FFE">
      <w:pPr>
        <w:pStyle w:val="Cuerpo"/>
        <w:ind w:left="1440" w:hanging="720"/>
        <w:rPr>
          <w:rStyle w:val="Ninguno"/>
          <w:rFonts w:ascii="Arial" w:eastAsia="Arial" w:hAnsi="Arial" w:cs="Arial"/>
          <w:sz w:val="24"/>
          <w:szCs w:val="24"/>
        </w:rPr>
      </w:pPr>
    </w:p>
    <w:p w:rsidR="00E90FFE" w:rsidRPr="00E90FFE" w:rsidRDefault="00E90FFE" w:rsidP="00E90FFE">
      <w:pPr>
        <w:pStyle w:val="Cuerpo"/>
        <w:numPr>
          <w:ilvl w:val="0"/>
          <w:numId w:val="11"/>
        </w:numPr>
        <w:spacing w:after="0" w:line="276" w:lineRule="auto"/>
        <w:jc w:val="both"/>
        <w:rPr>
          <w:rFonts w:ascii="Arial" w:hAnsi="Arial" w:cs="Arial"/>
          <w:color w:val="212121"/>
          <w:sz w:val="24"/>
          <w:szCs w:val="24"/>
        </w:rPr>
      </w:pPr>
      <w:r w:rsidRPr="00E90FFE">
        <w:rPr>
          <w:rStyle w:val="Ninguno"/>
          <w:rFonts w:ascii="Arial" w:hAnsi="Arial" w:cs="Arial"/>
          <w:b/>
          <w:bCs/>
          <w:sz w:val="24"/>
          <w:szCs w:val="24"/>
          <w:lang w:val="es-ES_tradnl"/>
        </w:rPr>
        <w:t>Plataforma de Intercambio de Criptoactivos (PIC):</w:t>
      </w:r>
      <w:r w:rsidRPr="00E90FFE">
        <w:rPr>
          <w:rStyle w:val="Ninguno"/>
          <w:rFonts w:ascii="Arial" w:hAnsi="Arial" w:cs="Arial"/>
          <w:sz w:val="24"/>
          <w:szCs w:val="24"/>
          <w:lang w:val="es-ES_tradnl"/>
        </w:rPr>
        <w:t xml:space="preserve"> Son aplicaciones o interfaces </w:t>
      </w:r>
      <w:proofErr w:type="spellStart"/>
      <w:r w:rsidRPr="00E90FFE">
        <w:rPr>
          <w:rStyle w:val="Ninguno"/>
          <w:rFonts w:ascii="Arial" w:hAnsi="Arial" w:cs="Arial"/>
          <w:sz w:val="24"/>
          <w:szCs w:val="24"/>
          <w:lang w:val="es-ES_tradnl"/>
        </w:rPr>
        <w:t>informá</w:t>
      </w:r>
      <w:proofErr w:type="spellEnd"/>
      <w:r w:rsidRPr="00E90FFE">
        <w:rPr>
          <w:rStyle w:val="Ninguno"/>
          <w:rFonts w:ascii="Arial" w:hAnsi="Arial" w:cs="Arial"/>
          <w:sz w:val="24"/>
          <w:szCs w:val="24"/>
          <w:lang w:val="pt-PT"/>
        </w:rPr>
        <w:t>ticas, p</w:t>
      </w:r>
      <w:proofErr w:type="spellStart"/>
      <w:r w:rsidRPr="00E90FFE">
        <w:rPr>
          <w:rStyle w:val="Ninguno"/>
          <w:rFonts w:ascii="Arial" w:hAnsi="Arial" w:cs="Arial"/>
          <w:sz w:val="24"/>
          <w:szCs w:val="24"/>
          <w:lang w:val="es-ES_tradnl"/>
        </w:rPr>
        <w:t>áginas</w:t>
      </w:r>
      <w:proofErr w:type="spellEnd"/>
      <w:r w:rsidRPr="00E90FFE">
        <w:rPr>
          <w:rStyle w:val="Ninguno"/>
          <w:rFonts w:ascii="Arial" w:hAnsi="Arial" w:cs="Arial"/>
          <w:sz w:val="24"/>
          <w:szCs w:val="24"/>
          <w:lang w:val="es-ES_tradnl"/>
        </w:rPr>
        <w:t xml:space="preserve"> de Internet o cualquier otro medio de comunicación </w:t>
      </w:r>
      <w:proofErr w:type="spellStart"/>
      <w:r w:rsidRPr="00E90FFE">
        <w:rPr>
          <w:rStyle w:val="Ninguno"/>
          <w:rFonts w:ascii="Arial" w:hAnsi="Arial" w:cs="Arial"/>
          <w:sz w:val="24"/>
          <w:szCs w:val="24"/>
          <w:lang w:val="es-ES_tradnl"/>
        </w:rPr>
        <w:t>electró</w:t>
      </w:r>
      <w:proofErr w:type="spellEnd"/>
      <w:r w:rsidRPr="00E90FFE">
        <w:rPr>
          <w:rStyle w:val="Ninguno"/>
          <w:rFonts w:ascii="Arial" w:hAnsi="Arial" w:cs="Arial"/>
          <w:sz w:val="24"/>
          <w:szCs w:val="24"/>
          <w:lang w:val="pt-PT"/>
        </w:rPr>
        <w:t>nica o digital a trav</w:t>
      </w:r>
      <w:proofErr w:type="spellStart"/>
      <w:r w:rsidRPr="00E90FFE">
        <w:rPr>
          <w:rStyle w:val="Ninguno"/>
          <w:rFonts w:ascii="Arial" w:hAnsi="Arial" w:cs="Arial"/>
          <w:sz w:val="24"/>
          <w:szCs w:val="24"/>
          <w:lang w:val="es-ES_tradnl"/>
        </w:rPr>
        <w:t>és</w:t>
      </w:r>
      <w:proofErr w:type="spellEnd"/>
      <w:r w:rsidRPr="00E90FFE">
        <w:rPr>
          <w:rStyle w:val="Ninguno"/>
          <w:rFonts w:ascii="Arial" w:hAnsi="Arial" w:cs="Arial"/>
          <w:sz w:val="24"/>
          <w:szCs w:val="24"/>
          <w:lang w:val="es-ES_tradnl"/>
        </w:rPr>
        <w:t xml:space="preserve"> de las cuales se brindan los Servicios de Intercambio de Criptoactivos.</w:t>
      </w:r>
    </w:p>
    <w:p w:rsidR="00E90FFE" w:rsidRPr="00E90FFE" w:rsidRDefault="00E90FFE" w:rsidP="00E90FFE">
      <w:pPr>
        <w:pStyle w:val="Cuerpo"/>
        <w:spacing w:line="276" w:lineRule="auto"/>
        <w:ind w:left="720"/>
        <w:rPr>
          <w:rStyle w:val="Ninguno"/>
          <w:rFonts w:ascii="Arial" w:eastAsia="Arial" w:hAnsi="Arial" w:cs="Arial"/>
          <w:b/>
          <w:bCs/>
          <w:sz w:val="24"/>
          <w:szCs w:val="24"/>
        </w:rPr>
      </w:pPr>
    </w:p>
    <w:p w:rsidR="00E90FFE" w:rsidRPr="00E90FFE" w:rsidRDefault="00E90FFE" w:rsidP="00E90FFE">
      <w:pPr>
        <w:pStyle w:val="Cuerpo"/>
        <w:numPr>
          <w:ilvl w:val="0"/>
          <w:numId w:val="7"/>
        </w:numPr>
        <w:spacing w:after="0" w:line="276" w:lineRule="auto"/>
        <w:jc w:val="both"/>
        <w:rPr>
          <w:rFonts w:ascii="Arial" w:hAnsi="Arial" w:cs="Arial"/>
          <w:sz w:val="24"/>
          <w:szCs w:val="24"/>
        </w:rPr>
      </w:pPr>
      <w:r w:rsidRPr="00E90FFE">
        <w:rPr>
          <w:rStyle w:val="Ninguno"/>
          <w:rFonts w:ascii="Arial" w:hAnsi="Arial" w:cs="Arial"/>
          <w:b/>
          <w:bCs/>
          <w:sz w:val="24"/>
          <w:szCs w:val="24"/>
          <w:lang w:val="es-ES_tradnl"/>
        </w:rPr>
        <w:t xml:space="preserve">Prestador de Servicios de Intercambio de Criptoactivos: </w:t>
      </w:r>
      <w:r w:rsidRPr="00E90FFE">
        <w:rPr>
          <w:rStyle w:val="Ninguno"/>
          <w:rFonts w:ascii="Arial" w:hAnsi="Arial" w:cs="Arial"/>
          <w:sz w:val="24"/>
          <w:szCs w:val="24"/>
          <w:lang w:val="es-ES_tradnl"/>
        </w:rPr>
        <w:t xml:space="preserve">Es una persona jurídica, encargada de operar, administrar y garantizar el funcionamiento de la PIC, efectuar el registro ante la </w:t>
      </w:r>
      <w:proofErr w:type="spellStart"/>
      <w:r w:rsidRPr="00E90FFE">
        <w:rPr>
          <w:rStyle w:val="Ninguno"/>
          <w:rFonts w:ascii="Arial" w:hAnsi="Arial" w:cs="Arial"/>
          <w:sz w:val="24"/>
          <w:szCs w:val="24"/>
          <w:lang w:val="es-ES_tradnl"/>
        </w:rPr>
        <w:t>Cá</w:t>
      </w:r>
      <w:proofErr w:type="spellEnd"/>
      <w:r w:rsidRPr="00E90FFE">
        <w:rPr>
          <w:rStyle w:val="Ninguno"/>
          <w:rFonts w:ascii="Arial" w:hAnsi="Arial" w:cs="Arial"/>
          <w:sz w:val="24"/>
          <w:szCs w:val="24"/>
          <w:lang w:val="pt-PT"/>
        </w:rPr>
        <w:t xml:space="preserve">mara de </w:t>
      </w:r>
      <w:r w:rsidRPr="00E90FFE">
        <w:rPr>
          <w:rStyle w:val="Ninguno"/>
          <w:rFonts w:ascii="Arial" w:hAnsi="Arial" w:cs="Arial"/>
          <w:sz w:val="24"/>
          <w:szCs w:val="24"/>
          <w:lang w:val="es-ES_tradnl"/>
        </w:rPr>
        <w:t>Comercio de su domicilio principal y responsable del cumplimiento de las obligaciones contenidas en la presente Ley.</w:t>
      </w:r>
    </w:p>
    <w:p w:rsidR="00E90FFE" w:rsidRPr="00E90FFE" w:rsidRDefault="00E90FFE" w:rsidP="00E90FFE">
      <w:pPr>
        <w:pStyle w:val="Cuerpo"/>
        <w:spacing w:line="276" w:lineRule="auto"/>
        <w:ind w:left="720" w:hanging="720"/>
        <w:rPr>
          <w:rStyle w:val="Ninguno"/>
          <w:rFonts w:ascii="Arial" w:eastAsia="Arial" w:hAnsi="Arial" w:cs="Arial"/>
          <w:color w:val="212121"/>
          <w:sz w:val="24"/>
          <w:szCs w:val="24"/>
          <w:u w:color="212121"/>
        </w:rPr>
      </w:pPr>
    </w:p>
    <w:p w:rsidR="00E90FFE" w:rsidRPr="00E90FFE" w:rsidRDefault="00E90FFE" w:rsidP="00E90FFE">
      <w:pPr>
        <w:pStyle w:val="Cuerpo"/>
        <w:numPr>
          <w:ilvl w:val="0"/>
          <w:numId w:val="8"/>
        </w:numPr>
        <w:spacing w:after="0" w:line="276" w:lineRule="auto"/>
        <w:jc w:val="both"/>
        <w:rPr>
          <w:rFonts w:ascii="Arial" w:hAnsi="Arial" w:cs="Arial"/>
          <w:sz w:val="24"/>
          <w:szCs w:val="24"/>
          <w:lang w:val="it-IT"/>
        </w:rPr>
      </w:pPr>
      <w:r w:rsidRPr="00E90FFE">
        <w:rPr>
          <w:rStyle w:val="Ninguno"/>
          <w:rFonts w:ascii="Arial" w:hAnsi="Arial" w:cs="Arial"/>
          <w:b/>
          <w:bCs/>
          <w:color w:val="212121"/>
          <w:sz w:val="24"/>
          <w:szCs w:val="24"/>
          <w:u w:color="212121"/>
          <w:lang w:val="it-IT"/>
        </w:rPr>
        <w:t xml:space="preserve">Registro </w:t>
      </w:r>
      <w:r w:rsidRPr="00E90FFE">
        <w:rPr>
          <w:rStyle w:val="Ninguno"/>
          <w:rFonts w:ascii="Arial" w:hAnsi="Arial" w:cs="Arial"/>
          <w:b/>
          <w:bCs/>
          <w:color w:val="212121"/>
          <w:sz w:val="24"/>
          <w:szCs w:val="24"/>
          <w:u w:color="212121"/>
          <w:lang w:val="es-ES_tradnl"/>
        </w:rPr>
        <w:t>Ú</w:t>
      </w:r>
      <w:r w:rsidRPr="00E90FFE">
        <w:rPr>
          <w:rStyle w:val="Ninguno"/>
          <w:rFonts w:ascii="Arial" w:hAnsi="Arial" w:cs="Arial"/>
          <w:b/>
          <w:bCs/>
          <w:color w:val="212121"/>
          <w:sz w:val="24"/>
          <w:szCs w:val="24"/>
          <w:u w:color="212121"/>
          <w:lang w:val="pt-PT"/>
        </w:rPr>
        <w:t xml:space="preserve">nico de </w:t>
      </w:r>
      <w:r w:rsidRPr="00E90FFE">
        <w:rPr>
          <w:rStyle w:val="Ninguno"/>
          <w:rFonts w:ascii="Arial" w:hAnsi="Arial" w:cs="Arial"/>
          <w:b/>
          <w:bCs/>
          <w:sz w:val="24"/>
          <w:szCs w:val="24"/>
          <w:lang w:val="es-ES_tradnl"/>
        </w:rPr>
        <w:t xml:space="preserve">Plataformas de Intercambio de Criptoactivos (RUPIC): </w:t>
      </w:r>
      <w:r w:rsidRPr="00E90FFE">
        <w:rPr>
          <w:rStyle w:val="Ninguno"/>
          <w:rFonts w:ascii="Arial" w:hAnsi="Arial" w:cs="Arial"/>
          <w:sz w:val="24"/>
          <w:szCs w:val="24"/>
          <w:lang w:val="es-ES_tradnl"/>
        </w:rPr>
        <w:t>Es un</w:t>
      </w:r>
      <w:r w:rsidRPr="00E90FFE">
        <w:rPr>
          <w:rStyle w:val="Ninguno"/>
          <w:rFonts w:ascii="Arial" w:hAnsi="Arial" w:cs="Arial"/>
          <w:b/>
          <w:bCs/>
          <w:sz w:val="24"/>
          <w:szCs w:val="24"/>
        </w:rPr>
        <w:t xml:space="preserve"> </w:t>
      </w:r>
      <w:r w:rsidRPr="00E90FFE">
        <w:rPr>
          <w:rStyle w:val="Ninguno"/>
          <w:rFonts w:ascii="Arial" w:hAnsi="Arial" w:cs="Arial"/>
          <w:sz w:val="24"/>
          <w:szCs w:val="24"/>
          <w:lang w:val="it-IT"/>
        </w:rPr>
        <w:t>registro p</w:t>
      </w:r>
      <w:proofErr w:type="spellStart"/>
      <w:r w:rsidRPr="00E90FFE">
        <w:rPr>
          <w:rStyle w:val="Ninguno"/>
          <w:rFonts w:ascii="Arial" w:hAnsi="Arial" w:cs="Arial"/>
          <w:sz w:val="24"/>
          <w:szCs w:val="24"/>
          <w:lang w:val="es-ES_tradnl"/>
        </w:rPr>
        <w:t>úblico</w:t>
      </w:r>
      <w:proofErr w:type="spellEnd"/>
      <w:r w:rsidRPr="00E90FFE">
        <w:rPr>
          <w:rStyle w:val="Ninguno"/>
          <w:rFonts w:ascii="Arial" w:hAnsi="Arial" w:cs="Arial"/>
          <w:sz w:val="24"/>
          <w:szCs w:val="24"/>
          <w:lang w:val="es-ES_tradnl"/>
        </w:rPr>
        <w:t xml:space="preserve"> </w:t>
      </w:r>
      <w:proofErr w:type="spellStart"/>
      <w:r w:rsidRPr="00E90FFE">
        <w:rPr>
          <w:rStyle w:val="Ninguno"/>
          <w:rFonts w:ascii="Arial" w:hAnsi="Arial" w:cs="Arial"/>
          <w:sz w:val="24"/>
          <w:szCs w:val="24"/>
          <w:lang w:val="es-ES_tradnl"/>
        </w:rPr>
        <w:t>electró</w:t>
      </w:r>
      <w:proofErr w:type="spellEnd"/>
      <w:r w:rsidRPr="00E90FFE">
        <w:rPr>
          <w:rStyle w:val="Ninguno"/>
          <w:rFonts w:ascii="Arial" w:hAnsi="Arial" w:cs="Arial"/>
          <w:sz w:val="24"/>
          <w:szCs w:val="24"/>
          <w:lang w:val="it-IT"/>
        </w:rPr>
        <w:t>nico</w:t>
      </w:r>
      <w:r w:rsidRPr="00E90FFE">
        <w:rPr>
          <w:rStyle w:val="Ninguno"/>
          <w:rFonts w:ascii="Arial" w:hAnsi="Arial" w:cs="Arial"/>
          <w:sz w:val="24"/>
          <w:szCs w:val="24"/>
          <w:lang w:val="es-ES_tradnl"/>
        </w:rPr>
        <w:t xml:space="preserve"> </w:t>
      </w:r>
      <w:r w:rsidRPr="00E90FFE">
        <w:rPr>
          <w:rStyle w:val="Ninguno"/>
          <w:rFonts w:ascii="Arial" w:hAnsi="Arial" w:cs="Arial"/>
          <w:sz w:val="24"/>
          <w:szCs w:val="24"/>
          <w:lang w:val="pt-PT"/>
        </w:rPr>
        <w:t>administrado</w:t>
      </w:r>
      <w:r w:rsidRPr="00E90FFE">
        <w:rPr>
          <w:rStyle w:val="Ninguno"/>
          <w:rFonts w:ascii="Arial" w:hAnsi="Arial" w:cs="Arial"/>
          <w:sz w:val="24"/>
          <w:szCs w:val="24"/>
          <w:lang w:val="es-ES_tradnl"/>
        </w:rPr>
        <w:t xml:space="preserve"> por las Cámaras de Comercio, cuyo objetivo es permitir que cualquier persona pueda acceder a la información que se encuentre publicada en dicho registro, y verificar que </w:t>
      </w:r>
      <w:r w:rsidRPr="00E90FFE">
        <w:rPr>
          <w:rStyle w:val="Ninguno"/>
          <w:rFonts w:ascii="Arial" w:hAnsi="Arial" w:cs="Arial"/>
          <w:sz w:val="24"/>
          <w:szCs w:val="24"/>
          <w:lang w:val="es-ES_tradnl"/>
        </w:rPr>
        <w:lastRenderedPageBreak/>
        <w:t>los Prestadores de Servicios de Intercambio de Criptoactivos como titulares se encuentren debidamente registrados.</w:t>
      </w:r>
    </w:p>
    <w:p w:rsidR="00E90FFE" w:rsidRPr="00E90FFE" w:rsidRDefault="00E90FFE" w:rsidP="00E90FFE">
      <w:pPr>
        <w:pStyle w:val="Cuerpo"/>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line="276" w:lineRule="auto"/>
        <w:jc w:val="both"/>
        <w:rPr>
          <w:rStyle w:val="Ninguno"/>
          <w:rFonts w:ascii="Arial" w:eastAsia="Arial" w:hAnsi="Arial" w:cs="Arial"/>
          <w:sz w:val="24"/>
          <w:szCs w:val="24"/>
        </w:rPr>
      </w:pPr>
    </w:p>
    <w:p w:rsidR="00E90FFE" w:rsidRPr="00E90FFE" w:rsidRDefault="00E90FFE" w:rsidP="00E90FFE">
      <w:pPr>
        <w:pStyle w:val="Cuerpo"/>
        <w:numPr>
          <w:ilvl w:val="0"/>
          <w:numId w:val="8"/>
        </w:numPr>
        <w:spacing w:after="0" w:line="276" w:lineRule="auto"/>
        <w:jc w:val="both"/>
        <w:rPr>
          <w:rFonts w:ascii="Arial" w:hAnsi="Arial" w:cs="Arial"/>
          <w:sz w:val="24"/>
          <w:szCs w:val="24"/>
        </w:rPr>
      </w:pPr>
      <w:r w:rsidRPr="00E90FFE">
        <w:rPr>
          <w:rStyle w:val="Ninguno"/>
          <w:rFonts w:ascii="Arial" w:hAnsi="Arial" w:cs="Arial"/>
          <w:b/>
          <w:bCs/>
          <w:sz w:val="24"/>
          <w:szCs w:val="24"/>
          <w:lang w:val="es-ES_tradnl"/>
        </w:rPr>
        <w:t xml:space="preserve">Manual de Operaciones de las PIC: </w:t>
      </w:r>
      <w:r w:rsidRPr="00E90FFE">
        <w:rPr>
          <w:rStyle w:val="Ninguno"/>
          <w:rFonts w:ascii="Arial" w:hAnsi="Arial" w:cs="Arial"/>
          <w:sz w:val="24"/>
          <w:szCs w:val="24"/>
          <w:lang w:val="es-ES_tradnl"/>
        </w:rPr>
        <w:t>Documento que contiene los requisitos y parámetros internos de las PIC</w:t>
      </w:r>
      <w:r w:rsidRPr="00E90FFE">
        <w:rPr>
          <w:rStyle w:val="Ninguno"/>
          <w:rFonts w:ascii="Arial" w:hAnsi="Arial" w:cs="Arial"/>
          <w:b/>
          <w:bCs/>
          <w:sz w:val="24"/>
          <w:szCs w:val="24"/>
        </w:rPr>
        <w:t xml:space="preserve"> </w:t>
      </w:r>
      <w:r w:rsidRPr="00E90FFE">
        <w:rPr>
          <w:rStyle w:val="Ninguno"/>
          <w:rFonts w:ascii="Arial" w:hAnsi="Arial" w:cs="Arial"/>
          <w:sz w:val="24"/>
          <w:szCs w:val="24"/>
          <w:lang w:val="es-ES_tradnl"/>
        </w:rPr>
        <w:t>para</w:t>
      </w:r>
      <w:r w:rsidRPr="00E90FFE">
        <w:rPr>
          <w:rStyle w:val="Ninguno"/>
          <w:rFonts w:ascii="Arial" w:hAnsi="Arial" w:cs="Arial"/>
          <w:b/>
          <w:bCs/>
          <w:sz w:val="24"/>
          <w:szCs w:val="24"/>
        </w:rPr>
        <w:t xml:space="preserve"> </w:t>
      </w:r>
      <w:r w:rsidRPr="00E90FFE">
        <w:rPr>
          <w:rStyle w:val="Ninguno"/>
          <w:rFonts w:ascii="Arial" w:hAnsi="Arial" w:cs="Arial"/>
          <w:sz w:val="24"/>
          <w:szCs w:val="24"/>
          <w:lang w:val="es-ES_tradnl"/>
        </w:rPr>
        <w:t>la prestación de Servicios de Intercambio de Criptoactivos de acuerdo con lo establecido en la presente Ley.</w:t>
      </w:r>
    </w:p>
    <w:p w:rsidR="00E90FFE" w:rsidRPr="00E90FFE" w:rsidRDefault="00E90FFE" w:rsidP="00E90FFE">
      <w:pPr>
        <w:pStyle w:val="Cuerpo"/>
        <w:spacing w:line="276" w:lineRule="auto"/>
        <w:ind w:left="720" w:hanging="720"/>
        <w:rPr>
          <w:rStyle w:val="Ninguno"/>
          <w:rFonts w:ascii="Arial" w:eastAsia="Arial" w:hAnsi="Arial" w:cs="Arial"/>
          <w:b/>
          <w:bCs/>
          <w:sz w:val="24"/>
          <w:szCs w:val="24"/>
        </w:rPr>
      </w:pPr>
    </w:p>
    <w:p w:rsidR="00E90FFE" w:rsidRPr="00E90FFE" w:rsidRDefault="00E90FFE" w:rsidP="00E90FFE">
      <w:pPr>
        <w:pStyle w:val="Cuerpo"/>
        <w:spacing w:line="276" w:lineRule="auto"/>
        <w:ind w:right="49"/>
        <w:jc w:val="both"/>
        <w:rPr>
          <w:rStyle w:val="Ninguno"/>
          <w:rFonts w:ascii="Arial" w:eastAsia="Arial" w:hAnsi="Arial" w:cs="Arial"/>
          <w:b/>
          <w:bCs/>
          <w:sz w:val="24"/>
          <w:szCs w:val="24"/>
        </w:rPr>
      </w:pPr>
    </w:p>
    <w:p w:rsidR="00E90FFE" w:rsidRPr="00E90FFE" w:rsidRDefault="00E90FFE" w:rsidP="00E90FFE">
      <w:pPr>
        <w:pStyle w:val="Cuerpo"/>
        <w:spacing w:line="276" w:lineRule="auto"/>
        <w:ind w:right="49"/>
        <w:jc w:val="both"/>
        <w:rPr>
          <w:rStyle w:val="Ninguno"/>
          <w:rFonts w:ascii="Arial" w:eastAsia="Arial" w:hAnsi="Arial" w:cs="Arial"/>
          <w:b/>
          <w:bCs/>
          <w:sz w:val="24"/>
          <w:szCs w:val="24"/>
        </w:rPr>
      </w:pPr>
      <w:r w:rsidRPr="00E90FFE">
        <w:rPr>
          <w:rStyle w:val="Ninguno"/>
          <w:rFonts w:ascii="Arial" w:hAnsi="Arial" w:cs="Arial"/>
          <w:b/>
          <w:bCs/>
          <w:sz w:val="24"/>
          <w:szCs w:val="24"/>
          <w:lang w:val="de-DE"/>
        </w:rPr>
        <w:t>Art</w:t>
      </w:r>
      <w:r w:rsidRPr="00E90FFE">
        <w:rPr>
          <w:rStyle w:val="Ninguno"/>
          <w:rFonts w:ascii="Arial" w:hAnsi="Arial" w:cs="Arial"/>
          <w:b/>
          <w:bCs/>
          <w:sz w:val="24"/>
          <w:szCs w:val="24"/>
          <w:lang w:val="es-ES_tradnl"/>
        </w:rPr>
        <w:t>í</w:t>
      </w:r>
      <w:r w:rsidRPr="00E90FFE">
        <w:rPr>
          <w:rStyle w:val="Ninguno"/>
          <w:rFonts w:ascii="Arial" w:hAnsi="Arial" w:cs="Arial"/>
          <w:b/>
          <w:bCs/>
          <w:sz w:val="24"/>
          <w:szCs w:val="24"/>
          <w:lang w:val="pt-PT"/>
        </w:rPr>
        <w:t xml:space="preserve">culo </w:t>
      </w:r>
      <w:r w:rsidRPr="00E90FFE">
        <w:rPr>
          <w:rStyle w:val="Ninguno"/>
          <w:rFonts w:ascii="Arial" w:hAnsi="Arial" w:cs="Arial"/>
          <w:b/>
          <w:bCs/>
          <w:sz w:val="24"/>
          <w:szCs w:val="24"/>
          <w:lang w:val="es-ES_tradnl"/>
        </w:rPr>
        <w:t>3º</w:t>
      </w:r>
      <w:r w:rsidRPr="00E90FFE">
        <w:rPr>
          <w:rStyle w:val="Ninguno"/>
          <w:rFonts w:ascii="Arial" w:hAnsi="Arial" w:cs="Arial"/>
          <w:b/>
          <w:bCs/>
          <w:sz w:val="24"/>
          <w:szCs w:val="24"/>
        </w:rPr>
        <w:t xml:space="preserve">. </w:t>
      </w:r>
      <w:proofErr w:type="spellStart"/>
      <w:r w:rsidRPr="00E90FFE">
        <w:rPr>
          <w:rStyle w:val="Ninguno"/>
          <w:rFonts w:ascii="Arial" w:hAnsi="Arial" w:cs="Arial"/>
          <w:b/>
          <w:bCs/>
          <w:sz w:val="24"/>
          <w:szCs w:val="24"/>
        </w:rPr>
        <w:t>Autonom</w:t>
      </w:r>
      <w:r w:rsidRPr="00E90FFE">
        <w:rPr>
          <w:rStyle w:val="Ninguno"/>
          <w:rFonts w:ascii="Arial" w:hAnsi="Arial" w:cs="Arial"/>
          <w:b/>
          <w:bCs/>
          <w:sz w:val="24"/>
          <w:szCs w:val="24"/>
          <w:lang w:val="es-ES_tradnl"/>
        </w:rPr>
        <w:t>ía</w:t>
      </w:r>
      <w:proofErr w:type="spellEnd"/>
      <w:r w:rsidRPr="00E90FFE">
        <w:rPr>
          <w:rStyle w:val="Ninguno"/>
          <w:rFonts w:ascii="Arial" w:hAnsi="Arial" w:cs="Arial"/>
          <w:b/>
          <w:bCs/>
          <w:sz w:val="24"/>
          <w:szCs w:val="24"/>
          <w:lang w:val="es-ES_tradnl"/>
        </w:rPr>
        <w:t xml:space="preserve"> de </w:t>
      </w:r>
      <w:proofErr w:type="spellStart"/>
      <w:r w:rsidRPr="00E90FFE">
        <w:rPr>
          <w:rStyle w:val="Ninguno"/>
          <w:rFonts w:ascii="Arial" w:hAnsi="Arial" w:cs="Arial"/>
          <w:b/>
          <w:bCs/>
          <w:sz w:val="24"/>
          <w:szCs w:val="24"/>
          <w:lang w:val="es-ES_tradnl"/>
        </w:rPr>
        <w:t>negociació</w:t>
      </w:r>
      <w:proofErr w:type="spellEnd"/>
      <w:r w:rsidRPr="00E90FFE">
        <w:rPr>
          <w:rStyle w:val="Ninguno"/>
          <w:rFonts w:ascii="Arial" w:hAnsi="Arial" w:cs="Arial"/>
          <w:b/>
          <w:bCs/>
          <w:sz w:val="24"/>
          <w:szCs w:val="24"/>
        </w:rPr>
        <w:t>n</w:t>
      </w:r>
      <w:r w:rsidRPr="00E90FFE">
        <w:rPr>
          <w:rStyle w:val="Ninguno"/>
          <w:rFonts w:ascii="Arial" w:hAnsi="Arial" w:cs="Arial"/>
          <w:sz w:val="24"/>
          <w:szCs w:val="24"/>
          <w:lang w:val="es-ES_tradnl"/>
        </w:rPr>
        <w:t xml:space="preserve">: Los </w:t>
      </w:r>
      <w:proofErr w:type="spellStart"/>
      <w:r w:rsidRPr="00E90FFE">
        <w:rPr>
          <w:rStyle w:val="Ninguno"/>
          <w:rFonts w:ascii="Arial" w:hAnsi="Arial" w:cs="Arial"/>
          <w:sz w:val="24"/>
          <w:szCs w:val="24"/>
          <w:lang w:val="es-ES_tradnl"/>
        </w:rPr>
        <w:t>criptoactivos</w:t>
      </w:r>
      <w:proofErr w:type="spellEnd"/>
      <w:r w:rsidRPr="00E90FFE">
        <w:rPr>
          <w:rStyle w:val="Ninguno"/>
          <w:rFonts w:ascii="Arial" w:hAnsi="Arial" w:cs="Arial"/>
          <w:sz w:val="24"/>
          <w:szCs w:val="24"/>
          <w:lang w:val="es-ES_tradnl"/>
        </w:rPr>
        <w:t xml:space="preserve"> son negociables directamente por sus propietarios. El funcionamiento de los distintos </w:t>
      </w:r>
      <w:proofErr w:type="spellStart"/>
      <w:r w:rsidRPr="00E90FFE">
        <w:rPr>
          <w:rStyle w:val="Ninguno"/>
          <w:rFonts w:ascii="Arial" w:hAnsi="Arial" w:cs="Arial"/>
          <w:sz w:val="24"/>
          <w:szCs w:val="24"/>
          <w:lang w:val="es-ES_tradnl"/>
        </w:rPr>
        <w:t>criptoactivos</w:t>
      </w:r>
      <w:proofErr w:type="spellEnd"/>
      <w:r w:rsidRPr="00E90FFE">
        <w:rPr>
          <w:rStyle w:val="Ninguno"/>
          <w:rFonts w:ascii="Arial" w:hAnsi="Arial" w:cs="Arial"/>
          <w:sz w:val="24"/>
          <w:szCs w:val="24"/>
          <w:lang w:val="es-ES_tradnl"/>
        </w:rPr>
        <w:t xml:space="preserve">, sus reglas, valores y demás aspectos propios de los </w:t>
      </w:r>
      <w:proofErr w:type="spellStart"/>
      <w:r w:rsidRPr="00E90FFE">
        <w:rPr>
          <w:rStyle w:val="Ninguno"/>
          <w:rFonts w:ascii="Arial" w:hAnsi="Arial" w:cs="Arial"/>
          <w:sz w:val="24"/>
          <w:szCs w:val="24"/>
          <w:lang w:val="es-ES_tradnl"/>
        </w:rPr>
        <w:t>criptoactivos</w:t>
      </w:r>
      <w:proofErr w:type="spellEnd"/>
      <w:r w:rsidRPr="00E90FFE">
        <w:rPr>
          <w:rStyle w:val="Ninguno"/>
          <w:rFonts w:ascii="Arial" w:hAnsi="Arial" w:cs="Arial"/>
          <w:sz w:val="24"/>
          <w:szCs w:val="24"/>
          <w:lang w:val="es-ES_tradnl"/>
        </w:rPr>
        <w:t xml:space="preserve"> no son parte del alcance y objetivos de la presente Ley, y pertenecen al ámbito privado de los usuarios, </w:t>
      </w:r>
      <w:proofErr w:type="gramStart"/>
      <w:r w:rsidRPr="00E90FFE">
        <w:rPr>
          <w:rStyle w:val="Ninguno"/>
          <w:rFonts w:ascii="Arial" w:hAnsi="Arial" w:cs="Arial"/>
          <w:sz w:val="24"/>
          <w:szCs w:val="24"/>
          <w:lang w:val="es-ES_tradnl"/>
        </w:rPr>
        <w:t>que</w:t>
      </w:r>
      <w:proofErr w:type="gramEnd"/>
      <w:r w:rsidRPr="00E90FFE">
        <w:rPr>
          <w:rStyle w:val="Ninguno"/>
          <w:rFonts w:ascii="Arial" w:hAnsi="Arial" w:cs="Arial"/>
          <w:sz w:val="24"/>
          <w:szCs w:val="24"/>
          <w:lang w:val="es-ES_tradnl"/>
        </w:rPr>
        <w:t xml:space="preserve"> basándose en principios de libre mercado y de libre competencia, deben procurar por informarse de los riesgos inherentes a la negociación con activos de cualquier clase.  </w:t>
      </w:r>
    </w:p>
    <w:p w:rsidR="00E90FFE" w:rsidRPr="00E90FFE" w:rsidRDefault="00E90FFE" w:rsidP="00E90FFE">
      <w:pPr>
        <w:pStyle w:val="Cuerpo"/>
        <w:spacing w:line="276" w:lineRule="auto"/>
        <w:jc w:val="both"/>
        <w:rPr>
          <w:rStyle w:val="Ninguno"/>
          <w:rFonts w:ascii="Arial" w:eastAsia="Arial" w:hAnsi="Arial" w:cs="Arial"/>
          <w:b/>
          <w:bCs/>
          <w:sz w:val="24"/>
          <w:szCs w:val="24"/>
        </w:rPr>
      </w:pPr>
    </w:p>
    <w:p w:rsidR="00E90FFE" w:rsidRPr="00E90FFE" w:rsidRDefault="00E90FFE" w:rsidP="00E90FFE">
      <w:pPr>
        <w:pStyle w:val="Cuerpo"/>
        <w:spacing w:line="276" w:lineRule="auto"/>
        <w:jc w:val="both"/>
        <w:rPr>
          <w:rStyle w:val="Ninguno"/>
          <w:rFonts w:ascii="Arial" w:eastAsia="Arial" w:hAnsi="Arial" w:cs="Arial"/>
          <w:sz w:val="24"/>
          <w:szCs w:val="24"/>
        </w:rPr>
      </w:pPr>
    </w:p>
    <w:p w:rsidR="00E90FFE" w:rsidRPr="00E90FFE" w:rsidRDefault="00E90FFE" w:rsidP="00E90FFE">
      <w:pPr>
        <w:pStyle w:val="Cuerpo"/>
        <w:spacing w:line="276" w:lineRule="auto"/>
        <w:jc w:val="center"/>
        <w:rPr>
          <w:rStyle w:val="Ninguno"/>
          <w:rFonts w:ascii="Arial" w:eastAsia="Arial" w:hAnsi="Arial" w:cs="Arial"/>
          <w:b/>
          <w:bCs/>
          <w:sz w:val="24"/>
          <w:szCs w:val="24"/>
        </w:rPr>
      </w:pPr>
      <w:r w:rsidRPr="00E90FFE">
        <w:rPr>
          <w:rStyle w:val="Ninguno"/>
          <w:rFonts w:ascii="Arial" w:hAnsi="Arial" w:cs="Arial"/>
          <w:b/>
          <w:bCs/>
          <w:sz w:val="24"/>
          <w:szCs w:val="24"/>
        </w:rPr>
        <w:t>CAP</w:t>
      </w:r>
      <w:r w:rsidRPr="00E90FFE">
        <w:rPr>
          <w:rStyle w:val="Ninguno"/>
          <w:rFonts w:ascii="Arial" w:hAnsi="Arial" w:cs="Arial"/>
          <w:b/>
          <w:bCs/>
          <w:sz w:val="24"/>
          <w:szCs w:val="24"/>
          <w:lang w:val="es-ES_tradnl"/>
        </w:rPr>
        <w:t>Í</w:t>
      </w:r>
      <w:r w:rsidRPr="00E90FFE">
        <w:rPr>
          <w:rStyle w:val="Ninguno"/>
          <w:rFonts w:ascii="Arial" w:hAnsi="Arial" w:cs="Arial"/>
          <w:b/>
          <w:bCs/>
          <w:sz w:val="24"/>
          <w:szCs w:val="24"/>
          <w:lang w:val="pt-PT"/>
        </w:rPr>
        <w:t>TULO II</w:t>
      </w:r>
    </w:p>
    <w:p w:rsidR="00E90FFE" w:rsidRPr="00E90FFE" w:rsidRDefault="00E90FFE" w:rsidP="00E90FFE">
      <w:pPr>
        <w:pStyle w:val="Cuerpo"/>
        <w:spacing w:line="276" w:lineRule="auto"/>
        <w:jc w:val="center"/>
        <w:rPr>
          <w:rStyle w:val="Ninguno"/>
          <w:rFonts w:ascii="Arial" w:eastAsia="Arial" w:hAnsi="Arial" w:cs="Arial"/>
          <w:b/>
          <w:bCs/>
          <w:sz w:val="24"/>
          <w:szCs w:val="24"/>
        </w:rPr>
      </w:pPr>
      <w:r w:rsidRPr="00E90FFE">
        <w:rPr>
          <w:rStyle w:val="Ninguno"/>
          <w:rFonts w:ascii="Arial" w:hAnsi="Arial" w:cs="Arial"/>
          <w:b/>
          <w:bCs/>
          <w:sz w:val="24"/>
          <w:szCs w:val="24"/>
          <w:lang w:val="es-ES_tradnl"/>
        </w:rPr>
        <w:t>DE LOS PRESTADORES DE SERVICIOS DE INTERCAMBIO DE CRIPTOACTIVOS</w:t>
      </w:r>
    </w:p>
    <w:p w:rsidR="00E90FFE" w:rsidRPr="00E90FFE" w:rsidRDefault="00E90FFE" w:rsidP="00E90FFE">
      <w:pPr>
        <w:pStyle w:val="Cuerpo"/>
        <w:spacing w:line="276" w:lineRule="auto"/>
        <w:jc w:val="both"/>
        <w:rPr>
          <w:rStyle w:val="Ninguno"/>
          <w:rFonts w:ascii="Arial" w:eastAsia="Arial" w:hAnsi="Arial" w:cs="Arial"/>
          <w:b/>
          <w:bCs/>
          <w:sz w:val="24"/>
          <w:szCs w:val="24"/>
        </w:rPr>
      </w:pPr>
    </w:p>
    <w:p w:rsidR="00E90FFE" w:rsidRPr="00E90FFE" w:rsidRDefault="00E90FFE" w:rsidP="00E90FFE">
      <w:pPr>
        <w:pStyle w:val="Cuerpo"/>
        <w:spacing w:line="276" w:lineRule="auto"/>
        <w:jc w:val="both"/>
        <w:rPr>
          <w:rStyle w:val="Ninguno"/>
          <w:rFonts w:ascii="Arial" w:eastAsia="Arial" w:hAnsi="Arial" w:cs="Arial"/>
          <w:sz w:val="24"/>
          <w:szCs w:val="24"/>
        </w:rPr>
      </w:pPr>
      <w:r w:rsidRPr="00E90FFE">
        <w:rPr>
          <w:rStyle w:val="Ninguno"/>
          <w:rFonts w:ascii="Arial" w:hAnsi="Arial" w:cs="Arial"/>
          <w:b/>
          <w:bCs/>
          <w:sz w:val="24"/>
          <w:szCs w:val="24"/>
          <w:lang w:val="de-DE"/>
        </w:rPr>
        <w:t>Art</w:t>
      </w:r>
      <w:r w:rsidRPr="00E90FFE">
        <w:rPr>
          <w:rStyle w:val="Ninguno"/>
          <w:rFonts w:ascii="Arial" w:hAnsi="Arial" w:cs="Arial"/>
          <w:b/>
          <w:bCs/>
          <w:sz w:val="24"/>
          <w:szCs w:val="24"/>
          <w:lang w:val="es-ES_tradnl"/>
        </w:rPr>
        <w:t>í</w:t>
      </w:r>
      <w:r w:rsidRPr="00E90FFE">
        <w:rPr>
          <w:rStyle w:val="Ninguno"/>
          <w:rFonts w:ascii="Arial" w:hAnsi="Arial" w:cs="Arial"/>
          <w:b/>
          <w:bCs/>
          <w:sz w:val="24"/>
          <w:szCs w:val="24"/>
          <w:lang w:val="pt-PT"/>
        </w:rPr>
        <w:t xml:space="preserve">culo </w:t>
      </w:r>
      <w:r w:rsidRPr="00E90FFE">
        <w:rPr>
          <w:rStyle w:val="Ninguno"/>
          <w:rFonts w:ascii="Arial" w:hAnsi="Arial" w:cs="Arial"/>
          <w:b/>
          <w:bCs/>
          <w:sz w:val="24"/>
          <w:szCs w:val="24"/>
          <w:lang w:val="es-ES_tradnl"/>
        </w:rPr>
        <w:t>4º</w:t>
      </w:r>
      <w:r w:rsidRPr="00E90FFE">
        <w:rPr>
          <w:rStyle w:val="Ninguno"/>
          <w:rFonts w:ascii="Arial" w:hAnsi="Arial" w:cs="Arial"/>
          <w:b/>
          <w:bCs/>
          <w:sz w:val="24"/>
          <w:szCs w:val="24"/>
          <w:lang w:val="pt-PT"/>
        </w:rPr>
        <w:t xml:space="preserve">. Requisitos. </w:t>
      </w:r>
      <w:r w:rsidRPr="00E90FFE">
        <w:rPr>
          <w:rStyle w:val="Ninguno"/>
          <w:rFonts w:ascii="Arial" w:hAnsi="Arial" w:cs="Arial"/>
          <w:sz w:val="24"/>
          <w:szCs w:val="24"/>
          <w:lang w:val="es-ES_tradnl"/>
        </w:rPr>
        <w:t>Los Prestadores de Servicios de Intercambio de Criptoactivos, deben dar cumplimiento a los siguientes requisitos:</w:t>
      </w:r>
    </w:p>
    <w:p w:rsidR="00E90FFE" w:rsidRPr="00E90FFE" w:rsidRDefault="00E90FFE" w:rsidP="00E90FFE">
      <w:pPr>
        <w:pStyle w:val="Cuerpo"/>
        <w:spacing w:line="276" w:lineRule="auto"/>
        <w:jc w:val="both"/>
        <w:rPr>
          <w:rStyle w:val="Ninguno"/>
          <w:rFonts w:ascii="Arial" w:eastAsia="Arial" w:hAnsi="Arial" w:cs="Arial"/>
          <w:sz w:val="24"/>
          <w:szCs w:val="24"/>
        </w:rPr>
      </w:pPr>
    </w:p>
    <w:p w:rsidR="00E90FFE" w:rsidRPr="00E90FFE" w:rsidRDefault="00E90FFE" w:rsidP="00E90FFE">
      <w:pPr>
        <w:pStyle w:val="Cuerpo"/>
        <w:numPr>
          <w:ilvl w:val="1"/>
          <w:numId w:val="13"/>
        </w:numPr>
        <w:spacing w:after="0" w:line="276" w:lineRule="auto"/>
        <w:jc w:val="both"/>
        <w:rPr>
          <w:rFonts w:ascii="Arial" w:hAnsi="Arial" w:cs="Arial"/>
          <w:sz w:val="24"/>
          <w:szCs w:val="24"/>
        </w:rPr>
      </w:pPr>
      <w:r w:rsidRPr="00E90FFE">
        <w:rPr>
          <w:rStyle w:val="Ninguno"/>
          <w:rFonts w:ascii="Arial" w:hAnsi="Arial" w:cs="Arial"/>
          <w:sz w:val="24"/>
          <w:szCs w:val="24"/>
          <w:lang w:val="es-ES_tradnl"/>
        </w:rPr>
        <w:t>Estar constituido como sociedad comercial domiciliada en el territorio nacional o como sucursal de una sociedad extranjera.</w:t>
      </w:r>
    </w:p>
    <w:p w:rsidR="00E90FFE" w:rsidRPr="00E90FFE" w:rsidRDefault="00E90FFE" w:rsidP="00E90FFE">
      <w:pPr>
        <w:pStyle w:val="Cuerpo"/>
        <w:spacing w:line="276" w:lineRule="auto"/>
        <w:ind w:left="300" w:firstLine="60"/>
        <w:jc w:val="both"/>
        <w:rPr>
          <w:rStyle w:val="Ninguno"/>
          <w:rFonts w:ascii="Arial" w:eastAsia="Arial" w:hAnsi="Arial" w:cs="Arial"/>
          <w:sz w:val="24"/>
          <w:szCs w:val="24"/>
        </w:rPr>
      </w:pPr>
    </w:p>
    <w:p w:rsidR="00E90FFE" w:rsidRPr="00E90FFE" w:rsidRDefault="00E90FFE" w:rsidP="00E90FFE">
      <w:pPr>
        <w:pStyle w:val="Cuerpo"/>
        <w:numPr>
          <w:ilvl w:val="1"/>
          <w:numId w:val="13"/>
        </w:numPr>
        <w:spacing w:after="0" w:line="276" w:lineRule="auto"/>
        <w:jc w:val="both"/>
        <w:rPr>
          <w:rFonts w:ascii="Arial" w:hAnsi="Arial" w:cs="Arial"/>
          <w:sz w:val="24"/>
          <w:szCs w:val="24"/>
        </w:rPr>
      </w:pPr>
      <w:r w:rsidRPr="00E90FFE">
        <w:rPr>
          <w:rStyle w:val="Ninguno"/>
          <w:rFonts w:ascii="Arial" w:hAnsi="Arial" w:cs="Arial"/>
          <w:sz w:val="24"/>
          <w:szCs w:val="24"/>
          <w:lang w:val="es-ES_tradnl"/>
        </w:rPr>
        <w:t>Contemplar dentro de su objeto social la realización de las actividades calificadas como Servicios de Intercambio de Criptoactivos.</w:t>
      </w:r>
    </w:p>
    <w:p w:rsidR="00E90FFE" w:rsidRPr="00E90FFE" w:rsidRDefault="00E90FFE" w:rsidP="00E90FFE">
      <w:pPr>
        <w:pStyle w:val="Cuerpo"/>
        <w:spacing w:line="276" w:lineRule="auto"/>
        <w:jc w:val="both"/>
        <w:rPr>
          <w:rStyle w:val="Ninguno"/>
          <w:rFonts w:ascii="Arial" w:eastAsia="Arial" w:hAnsi="Arial" w:cs="Arial"/>
          <w:sz w:val="24"/>
          <w:szCs w:val="24"/>
        </w:rPr>
      </w:pPr>
    </w:p>
    <w:p w:rsidR="00E90FFE" w:rsidRPr="00E90FFE" w:rsidRDefault="00E90FFE" w:rsidP="00E90FFE">
      <w:pPr>
        <w:pStyle w:val="Cuerpo"/>
        <w:numPr>
          <w:ilvl w:val="1"/>
          <w:numId w:val="13"/>
        </w:numPr>
        <w:spacing w:after="0" w:line="276" w:lineRule="auto"/>
        <w:jc w:val="both"/>
        <w:rPr>
          <w:rFonts w:ascii="Arial" w:hAnsi="Arial" w:cs="Arial"/>
          <w:sz w:val="24"/>
          <w:szCs w:val="24"/>
        </w:rPr>
      </w:pPr>
      <w:r w:rsidRPr="00E90FFE">
        <w:rPr>
          <w:rStyle w:val="Ninguno"/>
          <w:rFonts w:ascii="Arial" w:hAnsi="Arial" w:cs="Arial"/>
          <w:sz w:val="24"/>
          <w:szCs w:val="24"/>
          <w:lang w:val="es-ES_tradnl"/>
        </w:rPr>
        <w:lastRenderedPageBreak/>
        <w:t>Establecer y mantener un programa de seguridad informática que asegure la disponibilidad y funcionalidad de sus sistemas informáticos, protegiendo dichos sistemas y toda información sensible almacenada en los mismos, del acceso, uso y manipulación no autorizado, lo anterior de conformidad a las instrucciones que para el efecto imparta el Ministerio de Tecnologías de las Información y las Comunicaciones.</w:t>
      </w:r>
    </w:p>
    <w:p w:rsidR="00E90FFE" w:rsidRPr="00E90FFE" w:rsidRDefault="00E90FFE" w:rsidP="00E90FFE">
      <w:pPr>
        <w:pStyle w:val="Cuerpo"/>
        <w:spacing w:line="276" w:lineRule="auto"/>
        <w:jc w:val="both"/>
        <w:rPr>
          <w:rStyle w:val="Ninguno"/>
          <w:rFonts w:ascii="Arial" w:eastAsia="Arial" w:hAnsi="Arial" w:cs="Arial"/>
          <w:sz w:val="24"/>
          <w:szCs w:val="24"/>
        </w:rPr>
      </w:pPr>
      <w:r w:rsidRPr="00E90FFE">
        <w:rPr>
          <w:rStyle w:val="Ninguno"/>
          <w:rFonts w:ascii="Arial" w:hAnsi="Arial" w:cs="Arial"/>
          <w:sz w:val="24"/>
          <w:szCs w:val="24"/>
        </w:rPr>
        <w:t xml:space="preserve"> </w:t>
      </w:r>
    </w:p>
    <w:p w:rsidR="00E90FFE" w:rsidRPr="00E90FFE" w:rsidRDefault="00E90FFE" w:rsidP="00E90FFE">
      <w:pPr>
        <w:pStyle w:val="Cuerpo"/>
        <w:numPr>
          <w:ilvl w:val="1"/>
          <w:numId w:val="13"/>
        </w:numPr>
        <w:spacing w:after="0" w:line="276" w:lineRule="auto"/>
        <w:jc w:val="both"/>
        <w:rPr>
          <w:rFonts w:ascii="Arial" w:hAnsi="Arial" w:cs="Arial"/>
          <w:sz w:val="24"/>
          <w:szCs w:val="24"/>
        </w:rPr>
      </w:pPr>
      <w:r w:rsidRPr="00E90FFE">
        <w:rPr>
          <w:rStyle w:val="Ninguno"/>
          <w:rFonts w:ascii="Arial" w:hAnsi="Arial" w:cs="Arial"/>
          <w:sz w:val="24"/>
          <w:szCs w:val="24"/>
          <w:lang w:val="es-ES_tradnl"/>
        </w:rPr>
        <w:t xml:space="preserve">Adoptar medidas de control orientadas a detectar y prevenir el lavado de activos y la </w:t>
      </w:r>
      <w:proofErr w:type="spellStart"/>
      <w:r w:rsidRPr="00E90FFE">
        <w:rPr>
          <w:rStyle w:val="Ninguno"/>
          <w:rFonts w:ascii="Arial" w:hAnsi="Arial" w:cs="Arial"/>
          <w:sz w:val="24"/>
          <w:szCs w:val="24"/>
          <w:lang w:val="es-ES_tradnl"/>
        </w:rPr>
        <w:t>financiació</w:t>
      </w:r>
      <w:proofErr w:type="spellEnd"/>
      <w:r w:rsidRPr="00E90FFE">
        <w:rPr>
          <w:rStyle w:val="Ninguno"/>
          <w:rFonts w:ascii="Arial" w:hAnsi="Arial" w:cs="Arial"/>
          <w:sz w:val="24"/>
          <w:szCs w:val="24"/>
          <w:lang w:val="it-IT"/>
        </w:rPr>
        <w:t>n del terrorismo</w:t>
      </w:r>
      <w:r w:rsidRPr="00E90FFE">
        <w:rPr>
          <w:rStyle w:val="Ninguno"/>
          <w:rFonts w:ascii="Arial" w:hAnsi="Arial" w:cs="Arial"/>
          <w:sz w:val="24"/>
          <w:szCs w:val="24"/>
          <w:lang w:val="es-ES_tradnl"/>
        </w:rPr>
        <w:t xml:space="preserve">, de conformidad con el </w:t>
      </w:r>
      <w:proofErr w:type="spellStart"/>
      <w:r w:rsidRPr="00E90FFE">
        <w:rPr>
          <w:rStyle w:val="Ninguno"/>
          <w:rFonts w:ascii="Arial" w:hAnsi="Arial" w:cs="Arial"/>
          <w:sz w:val="24"/>
          <w:szCs w:val="24"/>
          <w:lang w:val="es-ES_tradnl"/>
        </w:rPr>
        <w:t>artí</w:t>
      </w:r>
      <w:proofErr w:type="spellEnd"/>
      <w:r w:rsidRPr="00E90FFE">
        <w:rPr>
          <w:rStyle w:val="Ninguno"/>
          <w:rFonts w:ascii="Arial" w:hAnsi="Arial" w:cs="Arial"/>
          <w:sz w:val="24"/>
          <w:szCs w:val="24"/>
          <w:lang w:val="pt-PT"/>
        </w:rPr>
        <w:t xml:space="preserve">culo </w:t>
      </w:r>
      <w:r w:rsidRPr="00E90FFE">
        <w:rPr>
          <w:rStyle w:val="Ninguno"/>
          <w:rFonts w:ascii="Arial" w:hAnsi="Arial" w:cs="Arial"/>
          <w:sz w:val="24"/>
          <w:szCs w:val="24"/>
          <w:lang w:val="es-ES_tradnl"/>
        </w:rPr>
        <w:t>___ de la presente Ley.</w:t>
      </w:r>
    </w:p>
    <w:p w:rsidR="00E90FFE" w:rsidRPr="00E90FFE" w:rsidRDefault="00E90FFE" w:rsidP="00E90FFE">
      <w:pPr>
        <w:pStyle w:val="Cuerpo"/>
        <w:spacing w:line="276" w:lineRule="auto"/>
        <w:ind w:left="360" w:hanging="360"/>
        <w:rPr>
          <w:rStyle w:val="Ninguno"/>
          <w:rFonts w:ascii="Arial" w:eastAsia="Arial" w:hAnsi="Arial" w:cs="Arial"/>
          <w:sz w:val="24"/>
          <w:szCs w:val="24"/>
        </w:rPr>
      </w:pPr>
    </w:p>
    <w:p w:rsidR="00E90FFE" w:rsidRPr="00E90FFE" w:rsidRDefault="00E90FFE" w:rsidP="00E90FFE">
      <w:pPr>
        <w:pStyle w:val="Cuerpo"/>
        <w:numPr>
          <w:ilvl w:val="1"/>
          <w:numId w:val="13"/>
        </w:numPr>
        <w:spacing w:after="0" w:line="276" w:lineRule="auto"/>
        <w:jc w:val="both"/>
        <w:rPr>
          <w:rFonts w:ascii="Arial" w:hAnsi="Arial" w:cs="Arial"/>
          <w:sz w:val="24"/>
          <w:szCs w:val="24"/>
        </w:rPr>
      </w:pPr>
      <w:r w:rsidRPr="00E90FFE">
        <w:rPr>
          <w:rStyle w:val="Ninguno"/>
          <w:rFonts w:ascii="Arial" w:hAnsi="Arial" w:cs="Arial"/>
          <w:sz w:val="24"/>
          <w:szCs w:val="24"/>
          <w:lang w:val="es-ES_tradnl"/>
        </w:rPr>
        <w:t xml:space="preserve">Registrarse en el RUPIC ante la </w:t>
      </w:r>
      <w:proofErr w:type="spellStart"/>
      <w:r w:rsidRPr="00E90FFE">
        <w:rPr>
          <w:rStyle w:val="Ninguno"/>
          <w:rFonts w:ascii="Arial" w:hAnsi="Arial" w:cs="Arial"/>
          <w:sz w:val="24"/>
          <w:szCs w:val="24"/>
          <w:lang w:val="es-ES_tradnl"/>
        </w:rPr>
        <w:t>Cá</w:t>
      </w:r>
      <w:proofErr w:type="spellEnd"/>
      <w:r w:rsidRPr="00E90FFE">
        <w:rPr>
          <w:rStyle w:val="Ninguno"/>
          <w:rFonts w:ascii="Arial" w:hAnsi="Arial" w:cs="Arial"/>
          <w:sz w:val="24"/>
          <w:szCs w:val="24"/>
          <w:lang w:val="pt-PT"/>
        </w:rPr>
        <w:t xml:space="preserve">mara de </w:t>
      </w:r>
      <w:r w:rsidRPr="00E90FFE">
        <w:rPr>
          <w:rStyle w:val="Ninguno"/>
          <w:rFonts w:ascii="Arial" w:hAnsi="Arial" w:cs="Arial"/>
          <w:sz w:val="24"/>
          <w:szCs w:val="24"/>
          <w:lang w:val="es-ES_tradnl"/>
        </w:rPr>
        <w:t>Comercio de su domicilio principal indicando la PIC de la que es titular, el domicilio, el dominio web y la información que determine el Ministerio de Tecnologías de la Información y las Comunicaciones.</w:t>
      </w:r>
    </w:p>
    <w:p w:rsidR="00E90FFE" w:rsidRPr="00E90FFE" w:rsidRDefault="00E90FFE" w:rsidP="00E90FFE">
      <w:pPr>
        <w:pStyle w:val="Cuerpo"/>
        <w:spacing w:line="276" w:lineRule="auto"/>
        <w:ind w:left="360" w:hanging="360"/>
        <w:rPr>
          <w:rStyle w:val="Ninguno"/>
          <w:rFonts w:ascii="Arial" w:eastAsia="Arial" w:hAnsi="Arial" w:cs="Arial"/>
          <w:sz w:val="24"/>
          <w:szCs w:val="24"/>
        </w:rPr>
      </w:pPr>
    </w:p>
    <w:p w:rsidR="00E90FFE" w:rsidRPr="00E90FFE" w:rsidRDefault="00E90FFE" w:rsidP="00E90FFE">
      <w:pPr>
        <w:pStyle w:val="Cuerpo"/>
        <w:numPr>
          <w:ilvl w:val="1"/>
          <w:numId w:val="13"/>
        </w:numPr>
        <w:spacing w:after="0" w:line="276" w:lineRule="auto"/>
        <w:jc w:val="both"/>
        <w:rPr>
          <w:rFonts w:ascii="Arial" w:hAnsi="Arial" w:cs="Arial"/>
          <w:sz w:val="24"/>
          <w:szCs w:val="24"/>
        </w:rPr>
      </w:pPr>
      <w:r w:rsidRPr="00E90FFE">
        <w:rPr>
          <w:rStyle w:val="Ninguno"/>
          <w:rFonts w:ascii="Arial" w:hAnsi="Arial" w:cs="Arial"/>
          <w:sz w:val="24"/>
          <w:szCs w:val="24"/>
          <w:lang w:val="es-ES_tradnl"/>
        </w:rPr>
        <w:t>Reportar a la Unidad de Información y Análisis Financiero la información que de manera general o particular le sea requerida, en los términos y condiciones que señala la Ley 526 de 1999, y aquellas que le modifiquen</w:t>
      </w:r>
      <w:r w:rsidRPr="00E90FFE">
        <w:rPr>
          <w:rStyle w:val="Ninguno"/>
          <w:rFonts w:ascii="Arial" w:hAnsi="Arial" w:cs="Arial"/>
          <w:sz w:val="24"/>
          <w:szCs w:val="24"/>
        </w:rPr>
        <w:t xml:space="preserve">. </w:t>
      </w:r>
    </w:p>
    <w:p w:rsidR="00E90FFE" w:rsidRPr="00E90FFE" w:rsidRDefault="00E90FFE" w:rsidP="00E90FFE">
      <w:pPr>
        <w:pStyle w:val="Cuerpo"/>
        <w:ind w:left="720" w:hanging="720"/>
        <w:rPr>
          <w:rStyle w:val="Ninguno"/>
          <w:rFonts w:ascii="Arial" w:eastAsia="Arial" w:hAnsi="Arial" w:cs="Arial"/>
          <w:sz w:val="24"/>
          <w:szCs w:val="24"/>
        </w:rPr>
      </w:pPr>
    </w:p>
    <w:p w:rsidR="00E90FFE" w:rsidRPr="00E90FFE" w:rsidRDefault="00E90FFE" w:rsidP="00E90FFE">
      <w:pPr>
        <w:pStyle w:val="Cuerpo"/>
        <w:spacing w:line="276" w:lineRule="auto"/>
        <w:jc w:val="both"/>
        <w:rPr>
          <w:rStyle w:val="Ninguno"/>
          <w:rFonts w:ascii="Arial" w:eastAsia="Arial" w:hAnsi="Arial" w:cs="Arial"/>
          <w:sz w:val="24"/>
          <w:szCs w:val="24"/>
        </w:rPr>
      </w:pPr>
      <w:r w:rsidRPr="00E90FFE">
        <w:rPr>
          <w:rStyle w:val="Ninguno"/>
          <w:rFonts w:ascii="Arial" w:hAnsi="Arial" w:cs="Arial"/>
          <w:b/>
          <w:bCs/>
          <w:sz w:val="24"/>
          <w:szCs w:val="24"/>
        </w:rPr>
        <w:t>Par</w:t>
      </w:r>
      <w:r w:rsidRPr="00E90FFE">
        <w:rPr>
          <w:rStyle w:val="Ninguno"/>
          <w:rFonts w:ascii="Arial" w:hAnsi="Arial" w:cs="Arial"/>
          <w:b/>
          <w:bCs/>
          <w:sz w:val="24"/>
          <w:szCs w:val="24"/>
          <w:lang w:val="es-ES_tradnl"/>
        </w:rPr>
        <w:t>á</w:t>
      </w:r>
      <w:r w:rsidRPr="00E90FFE">
        <w:rPr>
          <w:rStyle w:val="Ninguno"/>
          <w:rFonts w:ascii="Arial" w:hAnsi="Arial" w:cs="Arial"/>
          <w:b/>
          <w:bCs/>
          <w:sz w:val="24"/>
          <w:szCs w:val="24"/>
        </w:rPr>
        <w:t>grafo.</w:t>
      </w:r>
      <w:r w:rsidRPr="00E90FFE">
        <w:rPr>
          <w:rStyle w:val="Ninguno"/>
          <w:rFonts w:ascii="Arial" w:hAnsi="Arial" w:cs="Arial"/>
          <w:sz w:val="24"/>
          <w:szCs w:val="24"/>
          <w:lang w:val="es-ES_tradnl"/>
        </w:rPr>
        <w:t xml:space="preserve"> El régimen sancionatorio para quienes incumplan con los requisitos contemplados en el presente artículo se debe reglamentar por el Gobierno Nacional a través del Ministerio de Tecnologías de la Información y las Comunicaciones.</w:t>
      </w:r>
    </w:p>
    <w:p w:rsidR="00E90FFE" w:rsidRPr="00E90FFE" w:rsidRDefault="00E90FFE" w:rsidP="00E90FFE">
      <w:pPr>
        <w:pStyle w:val="Cuerpo"/>
        <w:spacing w:line="276" w:lineRule="auto"/>
        <w:jc w:val="both"/>
        <w:rPr>
          <w:rStyle w:val="Ninguno"/>
          <w:rFonts w:ascii="Arial" w:eastAsia="Arial" w:hAnsi="Arial" w:cs="Arial"/>
          <w:sz w:val="24"/>
          <w:szCs w:val="24"/>
        </w:rPr>
      </w:pPr>
    </w:p>
    <w:p w:rsidR="00E90FFE" w:rsidRPr="00E90FFE" w:rsidRDefault="00E90FFE" w:rsidP="00E90FFE">
      <w:pPr>
        <w:pStyle w:val="Cuerpo"/>
        <w:spacing w:line="276" w:lineRule="auto"/>
        <w:jc w:val="both"/>
        <w:rPr>
          <w:rStyle w:val="Ninguno"/>
          <w:rFonts w:ascii="Arial" w:eastAsia="Arial" w:hAnsi="Arial" w:cs="Arial"/>
          <w:b/>
          <w:bCs/>
          <w:sz w:val="24"/>
          <w:szCs w:val="24"/>
        </w:rPr>
      </w:pPr>
      <w:r w:rsidRPr="00E90FFE">
        <w:rPr>
          <w:rStyle w:val="Ninguno"/>
          <w:rFonts w:ascii="Arial" w:hAnsi="Arial" w:cs="Arial"/>
          <w:b/>
          <w:bCs/>
          <w:sz w:val="24"/>
          <w:szCs w:val="24"/>
          <w:lang w:val="de-DE"/>
        </w:rPr>
        <w:t>Art</w:t>
      </w:r>
      <w:r w:rsidRPr="00E90FFE">
        <w:rPr>
          <w:rStyle w:val="Ninguno"/>
          <w:rFonts w:ascii="Arial" w:hAnsi="Arial" w:cs="Arial"/>
          <w:b/>
          <w:bCs/>
          <w:sz w:val="24"/>
          <w:szCs w:val="24"/>
          <w:lang w:val="es-ES_tradnl"/>
        </w:rPr>
        <w:t>í</w:t>
      </w:r>
      <w:r w:rsidRPr="00E90FFE">
        <w:rPr>
          <w:rStyle w:val="Ninguno"/>
          <w:rFonts w:ascii="Arial" w:hAnsi="Arial" w:cs="Arial"/>
          <w:b/>
          <w:bCs/>
          <w:sz w:val="24"/>
          <w:szCs w:val="24"/>
          <w:lang w:val="pt-PT"/>
        </w:rPr>
        <w:t xml:space="preserve">culo </w:t>
      </w:r>
      <w:r w:rsidRPr="00E90FFE">
        <w:rPr>
          <w:rStyle w:val="Ninguno"/>
          <w:rFonts w:ascii="Arial" w:hAnsi="Arial" w:cs="Arial"/>
          <w:b/>
          <w:bCs/>
          <w:sz w:val="24"/>
          <w:szCs w:val="24"/>
          <w:lang w:val="es-ES_tradnl"/>
        </w:rPr>
        <w:t xml:space="preserve">5º. Limitaciones: </w:t>
      </w:r>
      <w:r w:rsidRPr="00E90FFE">
        <w:rPr>
          <w:rStyle w:val="Ninguno"/>
          <w:rFonts w:ascii="Arial" w:hAnsi="Arial" w:cs="Arial"/>
          <w:sz w:val="24"/>
          <w:szCs w:val="24"/>
          <w:lang w:val="es-ES_tradnl"/>
        </w:rPr>
        <w:t>Los Prestadores de Servicios de Intercambio de Criptoactivos tienen prohibido:</w:t>
      </w:r>
    </w:p>
    <w:p w:rsidR="00E90FFE" w:rsidRPr="00E90FFE" w:rsidRDefault="00E90FFE" w:rsidP="00E90FFE">
      <w:pPr>
        <w:pStyle w:val="Cuerpo"/>
        <w:spacing w:line="276" w:lineRule="auto"/>
        <w:jc w:val="both"/>
        <w:rPr>
          <w:rStyle w:val="Ninguno"/>
          <w:rFonts w:ascii="Arial" w:eastAsia="Arial" w:hAnsi="Arial" w:cs="Arial"/>
          <w:sz w:val="24"/>
          <w:szCs w:val="24"/>
        </w:rPr>
      </w:pPr>
    </w:p>
    <w:p w:rsidR="00E90FFE" w:rsidRPr="00E90FFE" w:rsidRDefault="00E90FFE" w:rsidP="00E90FFE">
      <w:pPr>
        <w:pStyle w:val="Cuerpo"/>
        <w:numPr>
          <w:ilvl w:val="1"/>
          <w:numId w:val="15"/>
        </w:numPr>
        <w:spacing w:after="0" w:line="276" w:lineRule="auto"/>
        <w:jc w:val="both"/>
        <w:rPr>
          <w:rFonts w:ascii="Arial" w:hAnsi="Arial" w:cs="Arial"/>
          <w:sz w:val="24"/>
          <w:szCs w:val="24"/>
        </w:rPr>
      </w:pPr>
      <w:r w:rsidRPr="00E90FFE">
        <w:rPr>
          <w:rStyle w:val="Ninguno"/>
          <w:rFonts w:ascii="Arial" w:hAnsi="Arial" w:cs="Arial"/>
          <w:sz w:val="24"/>
          <w:szCs w:val="24"/>
          <w:lang w:val="es-ES_tradnl"/>
        </w:rPr>
        <w:t>Ofrecer o pagar a los Clientes intereses o cualquier otro rendimiento o beneficio monetario por el saldo que estos acumulen en el tiempo o mantengan.</w:t>
      </w:r>
    </w:p>
    <w:p w:rsidR="00E90FFE" w:rsidRPr="00E90FFE" w:rsidRDefault="00E90FFE" w:rsidP="00E90FFE">
      <w:pPr>
        <w:pStyle w:val="Cuerpo"/>
        <w:spacing w:line="276" w:lineRule="auto"/>
        <w:ind w:firstLine="60"/>
        <w:jc w:val="both"/>
        <w:rPr>
          <w:rStyle w:val="Ninguno"/>
          <w:rFonts w:ascii="Arial" w:eastAsia="Arial" w:hAnsi="Arial" w:cs="Arial"/>
          <w:sz w:val="24"/>
          <w:szCs w:val="24"/>
        </w:rPr>
      </w:pPr>
    </w:p>
    <w:p w:rsidR="00E90FFE" w:rsidRPr="00E90FFE" w:rsidRDefault="00E90FFE" w:rsidP="00E90FFE">
      <w:pPr>
        <w:pStyle w:val="Cuerpo"/>
        <w:numPr>
          <w:ilvl w:val="1"/>
          <w:numId w:val="15"/>
        </w:numPr>
        <w:spacing w:after="0" w:line="276" w:lineRule="auto"/>
        <w:jc w:val="both"/>
        <w:rPr>
          <w:rFonts w:ascii="Arial" w:hAnsi="Arial" w:cs="Arial"/>
          <w:sz w:val="24"/>
          <w:szCs w:val="24"/>
        </w:rPr>
      </w:pPr>
      <w:r w:rsidRPr="00E90FFE">
        <w:rPr>
          <w:rStyle w:val="Ninguno"/>
          <w:rFonts w:ascii="Arial" w:hAnsi="Arial" w:cs="Arial"/>
          <w:sz w:val="24"/>
          <w:szCs w:val="24"/>
          <w:lang w:val="es-ES_tradnl"/>
        </w:rPr>
        <w:t xml:space="preserve">Transferir a cualquier título, prestar o gravar los Criptoactivos o cualquier otro recurso de propiedad de los Clientes, almacenado por el Prestador de </w:t>
      </w:r>
      <w:r w:rsidRPr="00E90FFE">
        <w:rPr>
          <w:rStyle w:val="Ninguno"/>
          <w:rFonts w:ascii="Arial" w:hAnsi="Arial" w:cs="Arial"/>
          <w:sz w:val="24"/>
          <w:szCs w:val="24"/>
          <w:lang w:val="es-ES_tradnl"/>
        </w:rPr>
        <w:lastRenderedPageBreak/>
        <w:t xml:space="preserve">Servicios de Intercambio de Criptoactivos, sin que medie </w:t>
      </w:r>
      <w:proofErr w:type="spellStart"/>
      <w:r w:rsidRPr="00E90FFE">
        <w:rPr>
          <w:rStyle w:val="Ninguno"/>
          <w:rFonts w:ascii="Arial" w:hAnsi="Arial" w:cs="Arial"/>
          <w:sz w:val="24"/>
          <w:szCs w:val="24"/>
          <w:lang w:val="es-ES_tradnl"/>
        </w:rPr>
        <w:t>autorizació</w:t>
      </w:r>
      <w:proofErr w:type="spellEnd"/>
      <w:r w:rsidRPr="00E90FFE">
        <w:rPr>
          <w:rStyle w:val="Ninguno"/>
          <w:rFonts w:ascii="Arial" w:hAnsi="Arial" w:cs="Arial"/>
          <w:sz w:val="24"/>
          <w:szCs w:val="24"/>
          <w:lang w:val="it-IT"/>
        </w:rPr>
        <w:t>n expresa del Cliente.</w:t>
      </w:r>
    </w:p>
    <w:p w:rsidR="00E90FFE" w:rsidRPr="00E90FFE" w:rsidRDefault="00E90FFE" w:rsidP="00E90FFE">
      <w:pPr>
        <w:pStyle w:val="Cuerpo"/>
        <w:spacing w:line="276" w:lineRule="auto"/>
        <w:jc w:val="both"/>
        <w:rPr>
          <w:rStyle w:val="Ninguno"/>
          <w:rFonts w:ascii="Arial" w:eastAsia="Arial" w:hAnsi="Arial" w:cs="Arial"/>
          <w:sz w:val="24"/>
          <w:szCs w:val="24"/>
        </w:rPr>
      </w:pPr>
    </w:p>
    <w:p w:rsidR="00E90FFE" w:rsidRPr="00E90FFE" w:rsidRDefault="00E90FFE" w:rsidP="00E90FFE">
      <w:pPr>
        <w:pStyle w:val="Cuerpo"/>
        <w:spacing w:line="276" w:lineRule="auto"/>
        <w:jc w:val="both"/>
        <w:rPr>
          <w:rStyle w:val="Ninguno"/>
          <w:rFonts w:ascii="Arial" w:eastAsia="Arial" w:hAnsi="Arial" w:cs="Arial"/>
          <w:sz w:val="24"/>
          <w:szCs w:val="24"/>
        </w:rPr>
      </w:pPr>
      <w:r w:rsidRPr="00E90FFE">
        <w:rPr>
          <w:rStyle w:val="Ninguno"/>
          <w:rFonts w:ascii="Arial" w:hAnsi="Arial" w:cs="Arial"/>
          <w:b/>
          <w:bCs/>
          <w:sz w:val="24"/>
          <w:szCs w:val="24"/>
          <w:lang w:val="de-DE"/>
        </w:rPr>
        <w:t>Art</w:t>
      </w:r>
      <w:r w:rsidRPr="00E90FFE">
        <w:rPr>
          <w:rStyle w:val="Ninguno"/>
          <w:rFonts w:ascii="Arial" w:hAnsi="Arial" w:cs="Arial"/>
          <w:b/>
          <w:bCs/>
          <w:sz w:val="24"/>
          <w:szCs w:val="24"/>
          <w:lang w:val="es-ES_tradnl"/>
        </w:rPr>
        <w:t>í</w:t>
      </w:r>
      <w:r w:rsidRPr="00E90FFE">
        <w:rPr>
          <w:rStyle w:val="Ninguno"/>
          <w:rFonts w:ascii="Arial" w:hAnsi="Arial" w:cs="Arial"/>
          <w:b/>
          <w:bCs/>
          <w:sz w:val="24"/>
          <w:szCs w:val="24"/>
          <w:lang w:val="pt-PT"/>
        </w:rPr>
        <w:t xml:space="preserve">culo </w:t>
      </w:r>
      <w:r w:rsidRPr="00E90FFE">
        <w:rPr>
          <w:rStyle w:val="Ninguno"/>
          <w:rFonts w:ascii="Arial" w:hAnsi="Arial" w:cs="Arial"/>
          <w:b/>
          <w:bCs/>
          <w:sz w:val="24"/>
          <w:szCs w:val="24"/>
          <w:lang w:val="es-ES_tradnl"/>
        </w:rPr>
        <w:t>6º</w:t>
      </w:r>
      <w:r w:rsidRPr="00E90FFE">
        <w:rPr>
          <w:rStyle w:val="Ninguno"/>
          <w:rFonts w:ascii="Arial" w:hAnsi="Arial" w:cs="Arial"/>
          <w:b/>
          <w:bCs/>
          <w:sz w:val="24"/>
          <w:szCs w:val="24"/>
        </w:rPr>
        <w:t xml:space="preserve">. </w:t>
      </w:r>
      <w:r w:rsidRPr="00E90FFE">
        <w:rPr>
          <w:rStyle w:val="Ninguno"/>
          <w:rFonts w:ascii="Arial" w:hAnsi="Arial" w:cs="Arial"/>
          <w:b/>
          <w:bCs/>
          <w:sz w:val="24"/>
          <w:szCs w:val="24"/>
          <w:lang w:val="es-ES_tradnl"/>
        </w:rPr>
        <w:t>Divulgación de información sobre riesgos</w:t>
      </w:r>
      <w:r w:rsidRPr="00E90FFE">
        <w:rPr>
          <w:rStyle w:val="Ninguno"/>
          <w:rFonts w:ascii="Arial" w:hAnsi="Arial" w:cs="Arial"/>
          <w:b/>
          <w:bCs/>
          <w:sz w:val="24"/>
          <w:szCs w:val="24"/>
        </w:rPr>
        <w:t xml:space="preserve">. </w:t>
      </w:r>
      <w:r w:rsidRPr="00E90FFE">
        <w:rPr>
          <w:rStyle w:val="Ninguno"/>
          <w:rFonts w:ascii="Arial" w:hAnsi="Arial" w:cs="Arial"/>
          <w:sz w:val="24"/>
          <w:szCs w:val="24"/>
          <w:lang w:val="es-ES_tradnl"/>
        </w:rPr>
        <w:t xml:space="preserve">Los prestadores de servicios de plataformas de intercambio de Criptoactivos, al momento de establecer relación contractual con los Consumidores, deben revelar en forma clara y escrita, en idioma español, todos los riesgos materiales asociados con sus servicios y con los </w:t>
      </w:r>
      <w:proofErr w:type="spellStart"/>
      <w:r w:rsidRPr="00E90FFE">
        <w:rPr>
          <w:rStyle w:val="Ninguno"/>
          <w:rFonts w:ascii="Arial" w:hAnsi="Arial" w:cs="Arial"/>
          <w:sz w:val="24"/>
          <w:szCs w:val="24"/>
          <w:lang w:val="es-ES_tradnl"/>
        </w:rPr>
        <w:t>criptoactivos</w:t>
      </w:r>
      <w:proofErr w:type="spellEnd"/>
      <w:r w:rsidRPr="00E90FFE">
        <w:rPr>
          <w:rStyle w:val="Ninguno"/>
          <w:rFonts w:ascii="Arial" w:hAnsi="Arial" w:cs="Arial"/>
          <w:sz w:val="24"/>
          <w:szCs w:val="24"/>
          <w:lang w:val="es-ES_tradnl"/>
        </w:rPr>
        <w:t xml:space="preserve"> en general, incluyendo como mínimo lo siguiente:</w:t>
      </w:r>
    </w:p>
    <w:p w:rsidR="00E90FFE" w:rsidRPr="00E90FFE" w:rsidRDefault="00E90FFE" w:rsidP="00E90FFE">
      <w:pPr>
        <w:pStyle w:val="Cuerpo"/>
        <w:spacing w:line="276" w:lineRule="auto"/>
        <w:jc w:val="both"/>
        <w:rPr>
          <w:rStyle w:val="Ninguno"/>
          <w:rFonts w:ascii="Arial" w:eastAsia="Arial" w:hAnsi="Arial" w:cs="Arial"/>
          <w:sz w:val="24"/>
          <w:szCs w:val="24"/>
        </w:rPr>
      </w:pPr>
      <w:r w:rsidRPr="00E90FFE">
        <w:rPr>
          <w:rStyle w:val="Ninguno"/>
          <w:rFonts w:ascii="Arial" w:eastAsia="Arial" w:hAnsi="Arial" w:cs="Arial"/>
          <w:sz w:val="24"/>
          <w:szCs w:val="24"/>
        </w:rPr>
        <w:tab/>
        <w:t>a. Los Criptoactivos no son considerados moneda de curso legal</w:t>
      </w:r>
    </w:p>
    <w:p w:rsidR="00E90FFE" w:rsidRPr="00E90FFE" w:rsidRDefault="00E90FFE" w:rsidP="00E90FFE">
      <w:pPr>
        <w:pStyle w:val="Cuerpo"/>
        <w:spacing w:line="276" w:lineRule="auto"/>
        <w:jc w:val="both"/>
        <w:rPr>
          <w:rStyle w:val="Ninguno"/>
          <w:rFonts w:ascii="Arial" w:eastAsia="Arial" w:hAnsi="Arial" w:cs="Arial"/>
          <w:sz w:val="24"/>
          <w:szCs w:val="24"/>
        </w:rPr>
      </w:pPr>
      <w:r w:rsidRPr="00E90FFE">
        <w:rPr>
          <w:rStyle w:val="Ninguno"/>
          <w:rFonts w:ascii="Arial" w:eastAsia="Arial" w:hAnsi="Arial" w:cs="Arial"/>
          <w:sz w:val="24"/>
          <w:szCs w:val="24"/>
        </w:rPr>
        <w:tab/>
        <w:t xml:space="preserve">b. las transacciones con Criptoactivos son irreversibles, </w:t>
      </w:r>
      <w:proofErr w:type="gramStart"/>
      <w:r w:rsidRPr="00E90FFE">
        <w:rPr>
          <w:rStyle w:val="Ninguno"/>
          <w:rFonts w:ascii="Arial" w:eastAsia="Arial" w:hAnsi="Arial" w:cs="Arial"/>
          <w:sz w:val="24"/>
          <w:szCs w:val="24"/>
        </w:rPr>
        <w:t>y</w:t>
      </w:r>
      <w:proofErr w:type="gramEnd"/>
      <w:r w:rsidRPr="00E90FFE">
        <w:rPr>
          <w:rStyle w:val="Ninguno"/>
          <w:rFonts w:ascii="Arial" w:eastAsia="Arial" w:hAnsi="Arial" w:cs="Arial"/>
          <w:sz w:val="24"/>
          <w:szCs w:val="24"/>
        </w:rPr>
        <w:t xml:space="preserve"> en consecuencia, las </w:t>
      </w:r>
      <w:proofErr w:type="spellStart"/>
      <w:r w:rsidRPr="00E90FFE">
        <w:rPr>
          <w:rStyle w:val="Ninguno"/>
          <w:rFonts w:ascii="Arial" w:eastAsia="Arial" w:hAnsi="Arial" w:cs="Arial"/>
          <w:sz w:val="24"/>
          <w:szCs w:val="24"/>
        </w:rPr>
        <w:t>perdidas</w:t>
      </w:r>
      <w:proofErr w:type="spellEnd"/>
      <w:r w:rsidRPr="00E90FFE">
        <w:rPr>
          <w:rStyle w:val="Ninguno"/>
          <w:rFonts w:ascii="Arial" w:eastAsia="Arial" w:hAnsi="Arial" w:cs="Arial"/>
          <w:sz w:val="24"/>
          <w:szCs w:val="24"/>
        </w:rPr>
        <w:t xml:space="preserve"> derivadas a sus operaciones, aun cuando sean </w:t>
      </w:r>
      <w:proofErr w:type="spellStart"/>
      <w:r w:rsidRPr="00E90FFE">
        <w:rPr>
          <w:rStyle w:val="Ninguno"/>
          <w:rFonts w:ascii="Arial" w:eastAsia="Arial" w:hAnsi="Arial" w:cs="Arial"/>
          <w:sz w:val="24"/>
          <w:szCs w:val="24"/>
        </w:rPr>
        <w:t>err</w:t>
      </w:r>
      <w:r w:rsidRPr="00E90FFE">
        <w:rPr>
          <w:rStyle w:val="Ninguno"/>
          <w:rFonts w:ascii="Arial" w:hAnsi="Arial" w:cs="Arial"/>
          <w:sz w:val="24"/>
          <w:szCs w:val="24"/>
          <w:lang w:val="es-ES_tradnl"/>
        </w:rPr>
        <w:t>óneas</w:t>
      </w:r>
      <w:proofErr w:type="spellEnd"/>
      <w:r w:rsidRPr="00E90FFE">
        <w:rPr>
          <w:rStyle w:val="Ninguno"/>
          <w:rFonts w:ascii="Arial" w:hAnsi="Arial" w:cs="Arial"/>
          <w:sz w:val="24"/>
          <w:szCs w:val="24"/>
          <w:lang w:val="es-ES_tradnl"/>
        </w:rPr>
        <w:t>, no son recuperables.</w:t>
      </w:r>
    </w:p>
    <w:p w:rsidR="00E90FFE" w:rsidRPr="00E90FFE" w:rsidRDefault="00E90FFE" w:rsidP="00E90FFE">
      <w:pPr>
        <w:pStyle w:val="Cuerpo"/>
        <w:spacing w:line="276" w:lineRule="auto"/>
        <w:jc w:val="both"/>
        <w:rPr>
          <w:rStyle w:val="Ninguno"/>
          <w:rFonts w:ascii="Arial" w:eastAsia="Arial" w:hAnsi="Arial" w:cs="Arial"/>
          <w:sz w:val="24"/>
          <w:szCs w:val="24"/>
        </w:rPr>
      </w:pPr>
      <w:r w:rsidRPr="00E90FFE">
        <w:rPr>
          <w:rStyle w:val="Ninguno"/>
          <w:rFonts w:ascii="Arial" w:eastAsia="Arial" w:hAnsi="Arial" w:cs="Arial"/>
          <w:sz w:val="24"/>
          <w:szCs w:val="24"/>
        </w:rPr>
        <w:tab/>
        <w:t xml:space="preserve">c. Las transacciones con Criptoactivos </w:t>
      </w:r>
      <w:r w:rsidRPr="00E90FFE">
        <w:rPr>
          <w:rStyle w:val="Ninguno"/>
          <w:rFonts w:ascii="Arial" w:hAnsi="Arial" w:cs="Arial"/>
          <w:sz w:val="24"/>
          <w:szCs w:val="24"/>
          <w:lang w:val="es-ES_tradnl"/>
        </w:rPr>
        <w:t>únicamente se consideran efectuadas cuando estas han quedado anotadas en un registro público, que no necesariamente coinciden con la fecha y hora en que el Consumidor inicie la transacción</w:t>
      </w:r>
    </w:p>
    <w:p w:rsidR="00E90FFE" w:rsidRPr="00E90FFE" w:rsidRDefault="00E90FFE" w:rsidP="00E90FFE">
      <w:pPr>
        <w:pStyle w:val="Cuerpo"/>
        <w:spacing w:line="276" w:lineRule="auto"/>
        <w:jc w:val="both"/>
        <w:rPr>
          <w:rStyle w:val="Ninguno"/>
          <w:rFonts w:ascii="Arial" w:eastAsia="Arial" w:hAnsi="Arial" w:cs="Arial"/>
          <w:sz w:val="24"/>
          <w:szCs w:val="24"/>
        </w:rPr>
      </w:pPr>
      <w:r w:rsidRPr="00E90FFE">
        <w:rPr>
          <w:rStyle w:val="Ninguno"/>
          <w:rFonts w:ascii="Arial" w:eastAsia="Arial" w:hAnsi="Arial" w:cs="Arial"/>
          <w:sz w:val="24"/>
          <w:szCs w:val="24"/>
        </w:rPr>
        <w:tab/>
        <w:t xml:space="preserve">d. El valor de los Criptoactivos depende de la oferta y demanda en el mercado de cada tipo de </w:t>
      </w:r>
      <w:proofErr w:type="spellStart"/>
      <w:r w:rsidRPr="00E90FFE">
        <w:rPr>
          <w:rStyle w:val="Ninguno"/>
          <w:rFonts w:ascii="Arial" w:eastAsia="Arial" w:hAnsi="Arial" w:cs="Arial"/>
          <w:sz w:val="24"/>
          <w:szCs w:val="24"/>
        </w:rPr>
        <w:t>criptoactivo</w:t>
      </w:r>
      <w:proofErr w:type="spellEnd"/>
      <w:r w:rsidRPr="00E90FFE">
        <w:rPr>
          <w:rStyle w:val="Ninguno"/>
          <w:rFonts w:ascii="Arial" w:eastAsia="Arial" w:hAnsi="Arial" w:cs="Arial"/>
          <w:sz w:val="24"/>
          <w:szCs w:val="24"/>
        </w:rPr>
        <w:t xml:space="preserve">. La volatilidad e imprevisibilidad del precio de los distintos Criptoactivos pueden resultar en ganancias o </w:t>
      </w:r>
      <w:proofErr w:type="spellStart"/>
      <w:r w:rsidRPr="00E90FFE">
        <w:rPr>
          <w:rStyle w:val="Ninguno"/>
          <w:rFonts w:ascii="Arial" w:eastAsia="Arial" w:hAnsi="Arial" w:cs="Arial"/>
          <w:sz w:val="24"/>
          <w:szCs w:val="24"/>
        </w:rPr>
        <w:t>perdidas</w:t>
      </w:r>
      <w:proofErr w:type="spellEnd"/>
      <w:r w:rsidRPr="00E90FFE">
        <w:rPr>
          <w:rStyle w:val="Ninguno"/>
          <w:rFonts w:ascii="Arial" w:eastAsia="Arial" w:hAnsi="Arial" w:cs="Arial"/>
          <w:sz w:val="24"/>
          <w:szCs w:val="24"/>
        </w:rPr>
        <w:t xml:space="preserve"> significativas, parciales o totales, en cualquier periodo de tiempo determinado. </w:t>
      </w:r>
    </w:p>
    <w:p w:rsidR="00E90FFE" w:rsidRPr="00E90FFE" w:rsidRDefault="00E90FFE" w:rsidP="00E90FFE">
      <w:pPr>
        <w:pStyle w:val="Cuerpo"/>
        <w:spacing w:line="276" w:lineRule="auto"/>
        <w:jc w:val="both"/>
        <w:rPr>
          <w:rStyle w:val="Ninguno"/>
          <w:rFonts w:ascii="Arial" w:eastAsia="Arial" w:hAnsi="Arial" w:cs="Arial"/>
          <w:sz w:val="24"/>
          <w:szCs w:val="24"/>
        </w:rPr>
      </w:pPr>
    </w:p>
    <w:p w:rsidR="00E90FFE" w:rsidRPr="00E90FFE" w:rsidRDefault="00E90FFE" w:rsidP="00E90FFE">
      <w:pPr>
        <w:pStyle w:val="Cuerpo"/>
        <w:spacing w:line="276" w:lineRule="auto"/>
        <w:ind w:left="720" w:hanging="720"/>
        <w:jc w:val="both"/>
        <w:rPr>
          <w:rStyle w:val="Ninguno"/>
          <w:rFonts w:ascii="Arial" w:eastAsia="Arial" w:hAnsi="Arial" w:cs="Arial"/>
          <w:b/>
          <w:bCs/>
          <w:sz w:val="24"/>
          <w:szCs w:val="24"/>
        </w:rPr>
      </w:pPr>
    </w:p>
    <w:p w:rsidR="00E90FFE" w:rsidRPr="00E90FFE" w:rsidRDefault="00E90FFE" w:rsidP="00E90FFE">
      <w:pPr>
        <w:pStyle w:val="Cuerpo"/>
        <w:spacing w:line="276" w:lineRule="auto"/>
        <w:rPr>
          <w:rStyle w:val="Ninguno"/>
          <w:rFonts w:ascii="Arial" w:eastAsia="Arial" w:hAnsi="Arial" w:cs="Arial"/>
          <w:b/>
          <w:bCs/>
          <w:sz w:val="24"/>
          <w:szCs w:val="24"/>
        </w:rPr>
      </w:pPr>
    </w:p>
    <w:p w:rsidR="00E90FFE" w:rsidRPr="00E90FFE" w:rsidRDefault="00E90FFE" w:rsidP="00E90FFE">
      <w:pPr>
        <w:pStyle w:val="Cuerpo"/>
        <w:spacing w:line="276" w:lineRule="auto"/>
        <w:jc w:val="center"/>
        <w:rPr>
          <w:rStyle w:val="Ninguno"/>
          <w:rFonts w:ascii="Arial" w:eastAsia="Arial" w:hAnsi="Arial" w:cs="Arial"/>
          <w:b/>
          <w:bCs/>
          <w:sz w:val="24"/>
          <w:szCs w:val="24"/>
        </w:rPr>
      </w:pPr>
      <w:r w:rsidRPr="00E90FFE">
        <w:rPr>
          <w:rStyle w:val="Ninguno"/>
          <w:rFonts w:ascii="Arial" w:hAnsi="Arial" w:cs="Arial"/>
          <w:b/>
          <w:bCs/>
          <w:sz w:val="24"/>
          <w:szCs w:val="24"/>
        </w:rPr>
        <w:t>CAP</w:t>
      </w:r>
      <w:r w:rsidRPr="00E90FFE">
        <w:rPr>
          <w:rStyle w:val="Ninguno"/>
          <w:rFonts w:ascii="Arial" w:hAnsi="Arial" w:cs="Arial"/>
          <w:b/>
          <w:bCs/>
          <w:sz w:val="24"/>
          <w:szCs w:val="24"/>
          <w:lang w:val="es-ES_tradnl"/>
        </w:rPr>
        <w:t>Í</w:t>
      </w:r>
      <w:r w:rsidRPr="00E90FFE">
        <w:rPr>
          <w:rStyle w:val="Ninguno"/>
          <w:rFonts w:ascii="Arial" w:hAnsi="Arial" w:cs="Arial"/>
          <w:b/>
          <w:bCs/>
          <w:sz w:val="24"/>
          <w:szCs w:val="24"/>
          <w:lang w:val="pt-PT"/>
        </w:rPr>
        <w:t>TULO III</w:t>
      </w:r>
    </w:p>
    <w:p w:rsidR="00E90FFE" w:rsidRPr="00E90FFE" w:rsidRDefault="00E90FFE" w:rsidP="00E90FFE">
      <w:pPr>
        <w:pStyle w:val="Cuerpo"/>
        <w:spacing w:line="276" w:lineRule="auto"/>
        <w:jc w:val="center"/>
        <w:rPr>
          <w:rStyle w:val="Ninguno"/>
          <w:rFonts w:ascii="Arial" w:eastAsia="Arial" w:hAnsi="Arial" w:cs="Arial"/>
          <w:b/>
          <w:bCs/>
          <w:sz w:val="24"/>
          <w:szCs w:val="24"/>
        </w:rPr>
      </w:pPr>
      <w:r w:rsidRPr="00E90FFE">
        <w:rPr>
          <w:rStyle w:val="Ninguno"/>
          <w:rFonts w:ascii="Arial" w:hAnsi="Arial" w:cs="Arial"/>
          <w:b/>
          <w:bCs/>
          <w:sz w:val="24"/>
          <w:szCs w:val="24"/>
          <w:lang w:val="es-ES_tradnl"/>
        </w:rPr>
        <w:t>DEL REGISTRO ÚNICO DE PLATAFORMAS DE INTERCAMBIO DE CRIPTOACTIVOS (RUPIC)</w:t>
      </w:r>
    </w:p>
    <w:p w:rsidR="00E90FFE" w:rsidRPr="00E90FFE" w:rsidRDefault="00E90FFE" w:rsidP="00E90FFE">
      <w:pPr>
        <w:pStyle w:val="Cuerpo"/>
        <w:spacing w:line="276" w:lineRule="auto"/>
        <w:rPr>
          <w:rStyle w:val="Ninguno"/>
          <w:rFonts w:ascii="Arial" w:eastAsia="Arial" w:hAnsi="Arial" w:cs="Arial"/>
          <w:sz w:val="24"/>
          <w:szCs w:val="24"/>
        </w:rPr>
      </w:pPr>
    </w:p>
    <w:p w:rsidR="00E90FFE" w:rsidRPr="00E90FFE" w:rsidRDefault="00E90FFE" w:rsidP="00E90FFE">
      <w:pPr>
        <w:pStyle w:val="Cuerpo"/>
        <w:spacing w:line="276" w:lineRule="auto"/>
        <w:jc w:val="both"/>
        <w:rPr>
          <w:rStyle w:val="Ninguno"/>
          <w:rFonts w:ascii="Arial" w:eastAsia="Arial" w:hAnsi="Arial" w:cs="Arial"/>
          <w:sz w:val="24"/>
          <w:szCs w:val="24"/>
        </w:rPr>
      </w:pPr>
      <w:r w:rsidRPr="00E90FFE">
        <w:rPr>
          <w:rStyle w:val="Ninguno"/>
          <w:rFonts w:ascii="Arial" w:hAnsi="Arial" w:cs="Arial"/>
          <w:b/>
          <w:bCs/>
          <w:sz w:val="24"/>
          <w:szCs w:val="24"/>
          <w:lang w:val="de-DE"/>
        </w:rPr>
        <w:t>Art</w:t>
      </w:r>
      <w:r w:rsidRPr="00E90FFE">
        <w:rPr>
          <w:rStyle w:val="Ninguno"/>
          <w:rFonts w:ascii="Arial" w:hAnsi="Arial" w:cs="Arial"/>
          <w:b/>
          <w:bCs/>
          <w:sz w:val="24"/>
          <w:szCs w:val="24"/>
          <w:lang w:val="es-ES_tradnl"/>
        </w:rPr>
        <w:t>í</w:t>
      </w:r>
      <w:r w:rsidRPr="00E90FFE">
        <w:rPr>
          <w:rStyle w:val="Ninguno"/>
          <w:rFonts w:ascii="Arial" w:hAnsi="Arial" w:cs="Arial"/>
          <w:b/>
          <w:bCs/>
          <w:sz w:val="24"/>
          <w:szCs w:val="24"/>
          <w:lang w:val="pt-PT"/>
        </w:rPr>
        <w:t xml:space="preserve">culo </w:t>
      </w:r>
      <w:r w:rsidRPr="00E90FFE">
        <w:rPr>
          <w:rStyle w:val="Ninguno"/>
          <w:rFonts w:ascii="Arial" w:hAnsi="Arial" w:cs="Arial"/>
          <w:b/>
          <w:bCs/>
          <w:sz w:val="24"/>
          <w:szCs w:val="24"/>
          <w:lang w:val="es-ES_tradnl"/>
        </w:rPr>
        <w:t>7º</w:t>
      </w:r>
      <w:r w:rsidRPr="00E90FFE">
        <w:rPr>
          <w:rStyle w:val="Ninguno"/>
          <w:rFonts w:ascii="Arial" w:hAnsi="Arial" w:cs="Arial"/>
          <w:b/>
          <w:bCs/>
          <w:sz w:val="24"/>
          <w:szCs w:val="24"/>
          <w:lang w:val="it-IT"/>
        </w:rPr>
        <w:t xml:space="preserve">. Registro </w:t>
      </w:r>
      <w:r w:rsidRPr="00E90FFE">
        <w:rPr>
          <w:rStyle w:val="Ninguno"/>
          <w:rFonts w:ascii="Arial" w:hAnsi="Arial" w:cs="Arial"/>
          <w:b/>
          <w:bCs/>
          <w:sz w:val="24"/>
          <w:szCs w:val="24"/>
          <w:lang w:val="es-ES_tradnl"/>
        </w:rPr>
        <w:t xml:space="preserve">Único de Plataformas de Intercambio de Criptoactivos (RUPIC). </w:t>
      </w:r>
      <w:r w:rsidRPr="00E90FFE">
        <w:rPr>
          <w:rStyle w:val="Ninguno"/>
          <w:rFonts w:ascii="Arial" w:hAnsi="Arial" w:cs="Arial"/>
          <w:sz w:val="24"/>
          <w:szCs w:val="24"/>
        </w:rPr>
        <w:t>Cr</w:t>
      </w:r>
      <w:proofErr w:type="spellStart"/>
      <w:r w:rsidRPr="00E90FFE">
        <w:rPr>
          <w:rStyle w:val="Ninguno"/>
          <w:rFonts w:ascii="Arial" w:hAnsi="Arial" w:cs="Arial"/>
          <w:sz w:val="24"/>
          <w:szCs w:val="24"/>
          <w:lang w:val="es-ES_tradnl"/>
        </w:rPr>
        <w:t>éase</w:t>
      </w:r>
      <w:proofErr w:type="spellEnd"/>
      <w:r w:rsidRPr="00E90FFE">
        <w:rPr>
          <w:rStyle w:val="Ninguno"/>
          <w:rFonts w:ascii="Arial" w:hAnsi="Arial" w:cs="Arial"/>
          <w:sz w:val="24"/>
          <w:szCs w:val="24"/>
          <w:lang w:val="es-ES_tradnl"/>
        </w:rPr>
        <w:t xml:space="preserve"> el Registro Único de Plataformas de Intercambio de Criptoactivos (RUPIC), el cual tiene por objeto inscribir todas las PIC que presten los servicios establecidos en el artículo 2 de la presente ley. </w:t>
      </w:r>
    </w:p>
    <w:p w:rsidR="00E90FFE" w:rsidRPr="00E90FFE" w:rsidRDefault="00E90FFE" w:rsidP="00E90FFE">
      <w:pPr>
        <w:pStyle w:val="Cuerpo"/>
        <w:spacing w:line="276" w:lineRule="auto"/>
        <w:jc w:val="both"/>
        <w:rPr>
          <w:rStyle w:val="Ninguno"/>
          <w:rFonts w:ascii="Arial" w:eastAsia="Arial" w:hAnsi="Arial" w:cs="Arial"/>
          <w:sz w:val="24"/>
          <w:szCs w:val="24"/>
          <w:shd w:val="clear" w:color="auto" w:fill="F8F8F8"/>
        </w:rPr>
      </w:pPr>
    </w:p>
    <w:p w:rsidR="00E90FFE" w:rsidRPr="00E90FFE" w:rsidRDefault="00E90FFE" w:rsidP="00E90FFE">
      <w:pPr>
        <w:pStyle w:val="Cuerpo"/>
        <w:spacing w:line="276" w:lineRule="auto"/>
        <w:jc w:val="both"/>
        <w:rPr>
          <w:rStyle w:val="Ninguno"/>
          <w:rFonts w:ascii="Arial" w:eastAsia="Arial" w:hAnsi="Arial" w:cs="Arial"/>
          <w:sz w:val="24"/>
          <w:szCs w:val="24"/>
        </w:rPr>
      </w:pPr>
      <w:r w:rsidRPr="00E90FFE">
        <w:rPr>
          <w:rStyle w:val="Ninguno"/>
          <w:rFonts w:ascii="Arial" w:hAnsi="Arial" w:cs="Arial"/>
          <w:b/>
          <w:bCs/>
          <w:sz w:val="24"/>
          <w:szCs w:val="24"/>
          <w:lang w:val="de-DE"/>
        </w:rPr>
        <w:lastRenderedPageBreak/>
        <w:t>Art</w:t>
      </w:r>
      <w:r w:rsidRPr="00E90FFE">
        <w:rPr>
          <w:rStyle w:val="Ninguno"/>
          <w:rFonts w:ascii="Arial" w:hAnsi="Arial" w:cs="Arial"/>
          <w:b/>
          <w:bCs/>
          <w:sz w:val="24"/>
          <w:szCs w:val="24"/>
          <w:lang w:val="es-ES_tradnl"/>
        </w:rPr>
        <w:t>í</w:t>
      </w:r>
      <w:r w:rsidRPr="00E90FFE">
        <w:rPr>
          <w:rStyle w:val="Ninguno"/>
          <w:rFonts w:ascii="Arial" w:hAnsi="Arial" w:cs="Arial"/>
          <w:b/>
          <w:bCs/>
          <w:sz w:val="24"/>
          <w:szCs w:val="24"/>
          <w:lang w:val="pt-PT"/>
        </w:rPr>
        <w:t xml:space="preserve">culo </w:t>
      </w:r>
      <w:r w:rsidRPr="00E90FFE">
        <w:rPr>
          <w:rStyle w:val="Ninguno"/>
          <w:rFonts w:ascii="Arial" w:hAnsi="Arial" w:cs="Arial"/>
          <w:b/>
          <w:bCs/>
          <w:sz w:val="24"/>
          <w:szCs w:val="24"/>
          <w:lang w:val="es-ES_tradnl"/>
        </w:rPr>
        <w:t>7º. Competencia de las Cámaras de C</w:t>
      </w:r>
      <w:r w:rsidRPr="00E90FFE">
        <w:rPr>
          <w:rStyle w:val="Ninguno"/>
          <w:rFonts w:ascii="Arial" w:hAnsi="Arial" w:cs="Arial"/>
          <w:b/>
          <w:bCs/>
          <w:sz w:val="24"/>
          <w:szCs w:val="24"/>
          <w:lang w:val="it-IT"/>
        </w:rPr>
        <w:t xml:space="preserve">omercio. </w:t>
      </w:r>
      <w:r w:rsidRPr="00E90FFE">
        <w:rPr>
          <w:rStyle w:val="Ninguno"/>
          <w:rFonts w:ascii="Arial" w:hAnsi="Arial" w:cs="Arial"/>
          <w:sz w:val="24"/>
          <w:szCs w:val="24"/>
          <w:lang w:val="it-IT"/>
        </w:rPr>
        <w:t xml:space="preserve">El Registro </w:t>
      </w:r>
      <w:r w:rsidRPr="00E90FFE">
        <w:rPr>
          <w:rStyle w:val="Ninguno"/>
          <w:rFonts w:ascii="Arial" w:hAnsi="Arial" w:cs="Arial"/>
          <w:sz w:val="24"/>
          <w:szCs w:val="24"/>
          <w:lang w:val="es-ES_tradnl"/>
        </w:rPr>
        <w:t xml:space="preserve">Único de Plataformas de Intercambio de Criptoactivos (RUPIC) será administrado por las Cámaras de Comercio quienes llevarán el registro de los Prestadores de Servicios de Intercambio de Criptoactivos. </w:t>
      </w:r>
    </w:p>
    <w:p w:rsidR="00E90FFE" w:rsidRPr="00E90FFE" w:rsidRDefault="00E90FFE" w:rsidP="00E90FFE">
      <w:pPr>
        <w:pStyle w:val="Cuerpo"/>
        <w:spacing w:line="276" w:lineRule="auto"/>
        <w:jc w:val="both"/>
        <w:rPr>
          <w:rStyle w:val="Ninguno"/>
          <w:rFonts w:ascii="Arial" w:eastAsia="Arial" w:hAnsi="Arial" w:cs="Arial"/>
          <w:sz w:val="24"/>
          <w:szCs w:val="24"/>
        </w:rPr>
      </w:pPr>
    </w:p>
    <w:p w:rsidR="00E90FFE" w:rsidRPr="00E90FFE" w:rsidRDefault="00E90FFE" w:rsidP="00E90FFE">
      <w:pPr>
        <w:pStyle w:val="Cuerpo"/>
        <w:spacing w:line="276" w:lineRule="auto"/>
        <w:jc w:val="both"/>
        <w:rPr>
          <w:rStyle w:val="Ninguno"/>
          <w:rFonts w:ascii="Arial" w:eastAsia="Arial" w:hAnsi="Arial" w:cs="Arial"/>
          <w:sz w:val="24"/>
          <w:szCs w:val="24"/>
        </w:rPr>
      </w:pPr>
      <w:r w:rsidRPr="00E90FFE">
        <w:rPr>
          <w:rStyle w:val="Ninguno"/>
          <w:rFonts w:ascii="Arial" w:hAnsi="Arial" w:cs="Arial"/>
          <w:b/>
          <w:bCs/>
          <w:sz w:val="24"/>
          <w:szCs w:val="24"/>
        </w:rPr>
        <w:t>Par</w:t>
      </w:r>
      <w:r w:rsidRPr="00E90FFE">
        <w:rPr>
          <w:rStyle w:val="Ninguno"/>
          <w:rFonts w:ascii="Arial" w:hAnsi="Arial" w:cs="Arial"/>
          <w:b/>
          <w:bCs/>
          <w:sz w:val="24"/>
          <w:szCs w:val="24"/>
          <w:lang w:val="es-ES_tradnl"/>
        </w:rPr>
        <w:t>ágrafo primero</w:t>
      </w:r>
      <w:r w:rsidRPr="00E90FFE">
        <w:rPr>
          <w:rStyle w:val="Ninguno"/>
          <w:rFonts w:ascii="Arial" w:hAnsi="Arial" w:cs="Arial"/>
          <w:sz w:val="24"/>
          <w:szCs w:val="24"/>
          <w:lang w:val="es-ES_tradnl"/>
        </w:rPr>
        <w:t xml:space="preserve">. Para el registro de un Prestador de Servicios de Intercambio de Criptoactivos en el RUPIC, el solicitante debe cancelar el valor de la tarifa de registro en la </w:t>
      </w:r>
      <w:proofErr w:type="spellStart"/>
      <w:r w:rsidRPr="00E90FFE">
        <w:rPr>
          <w:rStyle w:val="Ninguno"/>
          <w:rFonts w:ascii="Arial" w:hAnsi="Arial" w:cs="Arial"/>
          <w:sz w:val="24"/>
          <w:szCs w:val="24"/>
          <w:lang w:val="es-ES_tradnl"/>
        </w:rPr>
        <w:t>Cá</w:t>
      </w:r>
      <w:proofErr w:type="spellEnd"/>
      <w:r w:rsidRPr="00E90FFE">
        <w:rPr>
          <w:rStyle w:val="Ninguno"/>
          <w:rFonts w:ascii="Arial" w:hAnsi="Arial" w:cs="Arial"/>
          <w:sz w:val="24"/>
          <w:szCs w:val="24"/>
          <w:lang w:val="pt-PT"/>
        </w:rPr>
        <w:t xml:space="preserve">mara de </w:t>
      </w:r>
      <w:r w:rsidRPr="00E90FFE">
        <w:rPr>
          <w:rStyle w:val="Ninguno"/>
          <w:rFonts w:ascii="Arial" w:hAnsi="Arial" w:cs="Arial"/>
          <w:sz w:val="24"/>
          <w:szCs w:val="24"/>
          <w:lang w:val="es-ES_tradnl"/>
        </w:rPr>
        <w:t>Comercio de su domicilio principal.</w:t>
      </w:r>
    </w:p>
    <w:p w:rsidR="00E90FFE" w:rsidRPr="00E90FFE" w:rsidRDefault="00E90FFE" w:rsidP="00E90FFE">
      <w:pPr>
        <w:pStyle w:val="Cuerpo"/>
        <w:spacing w:line="276" w:lineRule="auto"/>
        <w:jc w:val="both"/>
        <w:rPr>
          <w:rStyle w:val="Ninguno"/>
          <w:rFonts w:ascii="Arial" w:eastAsia="Arial" w:hAnsi="Arial" w:cs="Arial"/>
          <w:sz w:val="24"/>
          <w:szCs w:val="24"/>
        </w:rPr>
      </w:pPr>
    </w:p>
    <w:p w:rsidR="00E90FFE" w:rsidRPr="00E90FFE" w:rsidRDefault="00E90FFE" w:rsidP="00E90FFE">
      <w:pPr>
        <w:pStyle w:val="Cuerpo"/>
        <w:spacing w:line="276" w:lineRule="auto"/>
        <w:jc w:val="both"/>
        <w:rPr>
          <w:rStyle w:val="Ninguno"/>
          <w:rFonts w:ascii="Arial" w:eastAsia="Arial" w:hAnsi="Arial" w:cs="Arial"/>
          <w:sz w:val="24"/>
          <w:szCs w:val="24"/>
        </w:rPr>
      </w:pPr>
      <w:r w:rsidRPr="00E90FFE">
        <w:rPr>
          <w:rStyle w:val="Ninguno"/>
          <w:rFonts w:ascii="Arial" w:hAnsi="Arial" w:cs="Arial"/>
          <w:b/>
          <w:bCs/>
          <w:sz w:val="24"/>
          <w:szCs w:val="24"/>
          <w:lang w:val="de-DE"/>
        </w:rPr>
        <w:t>Art</w:t>
      </w:r>
      <w:r w:rsidRPr="00E90FFE">
        <w:rPr>
          <w:rStyle w:val="Ninguno"/>
          <w:rFonts w:ascii="Arial" w:hAnsi="Arial" w:cs="Arial"/>
          <w:b/>
          <w:bCs/>
          <w:sz w:val="24"/>
          <w:szCs w:val="24"/>
          <w:lang w:val="es-ES_tradnl"/>
        </w:rPr>
        <w:t>í</w:t>
      </w:r>
      <w:r w:rsidRPr="00E90FFE">
        <w:rPr>
          <w:rStyle w:val="Ninguno"/>
          <w:rFonts w:ascii="Arial" w:hAnsi="Arial" w:cs="Arial"/>
          <w:b/>
          <w:bCs/>
          <w:sz w:val="24"/>
          <w:szCs w:val="24"/>
          <w:lang w:val="pt-PT"/>
        </w:rPr>
        <w:t xml:space="preserve">culo </w:t>
      </w:r>
      <w:r w:rsidRPr="00E90FFE">
        <w:rPr>
          <w:rStyle w:val="Ninguno"/>
          <w:rFonts w:ascii="Arial" w:hAnsi="Arial" w:cs="Arial"/>
          <w:b/>
          <w:bCs/>
          <w:sz w:val="24"/>
          <w:szCs w:val="24"/>
          <w:lang w:val="es-ES_tradnl"/>
        </w:rPr>
        <w:t xml:space="preserve">8º. Prestadores de Servicios de Intercambio de Criptoactivos Extranjeros. </w:t>
      </w:r>
      <w:r w:rsidRPr="00E90FFE">
        <w:rPr>
          <w:rStyle w:val="Ninguno"/>
          <w:rFonts w:ascii="Arial" w:hAnsi="Arial" w:cs="Arial"/>
          <w:sz w:val="24"/>
          <w:szCs w:val="24"/>
          <w:lang w:val="es-ES_tradnl"/>
        </w:rPr>
        <w:t>Para operar en el territorio colombiano, los Prestadores de Servicios de Intercambio de Criptoactivos extranjeros deben constituir una sucursal o filial de la sociedad extranjera la cual es la responsable de efectuar el registro en el RUPIC y cumplir con todas las demás obligaciones contempladas en la presente Ley.</w:t>
      </w:r>
    </w:p>
    <w:p w:rsidR="00E90FFE" w:rsidRPr="00E90FFE" w:rsidRDefault="00E90FFE" w:rsidP="00E90FFE">
      <w:pPr>
        <w:pStyle w:val="Cuerpo"/>
        <w:spacing w:line="276" w:lineRule="auto"/>
        <w:jc w:val="both"/>
        <w:rPr>
          <w:rStyle w:val="Ninguno"/>
          <w:rFonts w:ascii="Arial" w:eastAsia="Arial" w:hAnsi="Arial" w:cs="Arial"/>
          <w:sz w:val="24"/>
          <w:szCs w:val="24"/>
        </w:rPr>
      </w:pPr>
    </w:p>
    <w:p w:rsidR="00E90FFE" w:rsidRPr="00E90FFE" w:rsidRDefault="00E90FFE" w:rsidP="00E90FFE">
      <w:pPr>
        <w:pStyle w:val="Cuerpo"/>
        <w:spacing w:line="276" w:lineRule="auto"/>
        <w:jc w:val="both"/>
        <w:rPr>
          <w:rStyle w:val="Ninguno"/>
          <w:rFonts w:ascii="Arial" w:eastAsia="Arial" w:hAnsi="Arial" w:cs="Arial"/>
          <w:sz w:val="24"/>
          <w:szCs w:val="24"/>
        </w:rPr>
      </w:pPr>
    </w:p>
    <w:p w:rsidR="00E90FFE" w:rsidRPr="00E90FFE" w:rsidRDefault="00E90FFE" w:rsidP="00E90FFE">
      <w:pPr>
        <w:pStyle w:val="Cuerpo"/>
        <w:spacing w:line="276" w:lineRule="auto"/>
        <w:jc w:val="center"/>
        <w:rPr>
          <w:rStyle w:val="Ninguno"/>
          <w:rFonts w:ascii="Arial" w:eastAsia="Arial" w:hAnsi="Arial" w:cs="Arial"/>
          <w:b/>
          <w:bCs/>
          <w:sz w:val="24"/>
          <w:szCs w:val="24"/>
        </w:rPr>
      </w:pPr>
    </w:p>
    <w:p w:rsidR="00E90FFE" w:rsidRPr="00E90FFE" w:rsidRDefault="00E90FFE" w:rsidP="00E90FFE">
      <w:pPr>
        <w:pStyle w:val="Cuerpo"/>
        <w:spacing w:line="276" w:lineRule="auto"/>
        <w:jc w:val="center"/>
        <w:rPr>
          <w:rStyle w:val="Ninguno"/>
          <w:rFonts w:ascii="Arial" w:eastAsia="Arial" w:hAnsi="Arial" w:cs="Arial"/>
          <w:b/>
          <w:bCs/>
          <w:sz w:val="24"/>
          <w:szCs w:val="24"/>
        </w:rPr>
      </w:pPr>
      <w:r w:rsidRPr="00E90FFE">
        <w:rPr>
          <w:rStyle w:val="Ninguno"/>
          <w:rFonts w:ascii="Arial" w:hAnsi="Arial" w:cs="Arial"/>
          <w:b/>
          <w:bCs/>
          <w:sz w:val="24"/>
          <w:szCs w:val="24"/>
        </w:rPr>
        <w:t>CAPITULO V</w:t>
      </w:r>
    </w:p>
    <w:p w:rsidR="00E90FFE" w:rsidRPr="00E90FFE" w:rsidRDefault="00E90FFE" w:rsidP="00E90FFE">
      <w:pPr>
        <w:pStyle w:val="Cuerpo"/>
        <w:spacing w:line="276" w:lineRule="auto"/>
        <w:jc w:val="center"/>
        <w:rPr>
          <w:rStyle w:val="Ninguno"/>
          <w:rFonts w:ascii="Arial" w:eastAsia="Arial" w:hAnsi="Arial" w:cs="Arial"/>
          <w:b/>
          <w:bCs/>
          <w:sz w:val="24"/>
          <w:szCs w:val="24"/>
        </w:rPr>
      </w:pPr>
      <w:r w:rsidRPr="00E90FFE">
        <w:rPr>
          <w:rStyle w:val="Ninguno"/>
          <w:rFonts w:ascii="Arial" w:hAnsi="Arial" w:cs="Arial"/>
          <w:b/>
          <w:bCs/>
          <w:sz w:val="24"/>
          <w:szCs w:val="24"/>
          <w:lang w:val="es-ES_tradnl"/>
        </w:rPr>
        <w:t>PREVENCION DE ACTIVIDADES DELICTIVAS</w:t>
      </w:r>
    </w:p>
    <w:p w:rsidR="00E90FFE" w:rsidRPr="00E90FFE" w:rsidRDefault="00E90FFE" w:rsidP="00E90FFE">
      <w:pPr>
        <w:pStyle w:val="Cuerpo"/>
        <w:spacing w:line="276" w:lineRule="auto"/>
        <w:jc w:val="both"/>
        <w:rPr>
          <w:rStyle w:val="Ninguno"/>
          <w:rFonts w:ascii="Arial" w:eastAsia="Arial" w:hAnsi="Arial" w:cs="Arial"/>
          <w:sz w:val="24"/>
          <w:szCs w:val="24"/>
        </w:rPr>
      </w:pPr>
    </w:p>
    <w:p w:rsidR="00E90FFE" w:rsidRPr="00E90FFE" w:rsidRDefault="00E90FFE" w:rsidP="00E90FFE">
      <w:pPr>
        <w:pStyle w:val="Cuerpo"/>
        <w:spacing w:line="276" w:lineRule="auto"/>
        <w:jc w:val="both"/>
        <w:rPr>
          <w:rStyle w:val="Ninguno"/>
          <w:rFonts w:ascii="Arial" w:eastAsia="Arial" w:hAnsi="Arial" w:cs="Arial"/>
          <w:sz w:val="24"/>
          <w:szCs w:val="24"/>
        </w:rPr>
      </w:pPr>
      <w:r w:rsidRPr="00E90FFE">
        <w:rPr>
          <w:rStyle w:val="Ninguno"/>
          <w:rFonts w:ascii="Arial" w:hAnsi="Arial" w:cs="Arial"/>
          <w:b/>
          <w:bCs/>
          <w:sz w:val="24"/>
          <w:szCs w:val="24"/>
          <w:lang w:val="de-DE"/>
        </w:rPr>
        <w:t>Art</w:t>
      </w:r>
      <w:r w:rsidRPr="00E90FFE">
        <w:rPr>
          <w:rStyle w:val="Ninguno"/>
          <w:rFonts w:ascii="Arial" w:hAnsi="Arial" w:cs="Arial"/>
          <w:b/>
          <w:bCs/>
          <w:sz w:val="24"/>
          <w:szCs w:val="24"/>
          <w:lang w:val="es-ES_tradnl"/>
        </w:rPr>
        <w:t>í</w:t>
      </w:r>
      <w:r w:rsidRPr="00E90FFE">
        <w:rPr>
          <w:rStyle w:val="Ninguno"/>
          <w:rFonts w:ascii="Arial" w:hAnsi="Arial" w:cs="Arial"/>
          <w:b/>
          <w:bCs/>
          <w:sz w:val="24"/>
          <w:szCs w:val="24"/>
          <w:lang w:val="pt-PT"/>
        </w:rPr>
        <w:t xml:space="preserve">culo </w:t>
      </w:r>
      <w:r w:rsidRPr="00E90FFE">
        <w:rPr>
          <w:rStyle w:val="Ninguno"/>
          <w:rFonts w:ascii="Arial" w:hAnsi="Arial" w:cs="Arial"/>
          <w:b/>
          <w:bCs/>
          <w:sz w:val="24"/>
          <w:szCs w:val="24"/>
          <w:lang w:val="es-ES_tradnl"/>
        </w:rPr>
        <w:t xml:space="preserve">9º. Sistema de detección y </w:t>
      </w:r>
      <w:proofErr w:type="spellStart"/>
      <w:r w:rsidRPr="00E90FFE">
        <w:rPr>
          <w:rStyle w:val="Ninguno"/>
          <w:rFonts w:ascii="Arial" w:hAnsi="Arial" w:cs="Arial"/>
          <w:b/>
          <w:bCs/>
          <w:sz w:val="24"/>
          <w:szCs w:val="24"/>
          <w:lang w:val="es-ES_tradnl"/>
        </w:rPr>
        <w:t>prevenció</w:t>
      </w:r>
      <w:proofErr w:type="spellEnd"/>
      <w:r w:rsidRPr="00E90FFE">
        <w:rPr>
          <w:rStyle w:val="Ninguno"/>
          <w:rFonts w:ascii="Arial" w:hAnsi="Arial" w:cs="Arial"/>
          <w:b/>
          <w:bCs/>
          <w:sz w:val="24"/>
          <w:szCs w:val="24"/>
        </w:rPr>
        <w:t>n.</w:t>
      </w:r>
      <w:r w:rsidRPr="00E90FFE">
        <w:rPr>
          <w:rStyle w:val="Ninguno"/>
          <w:rFonts w:ascii="Arial" w:hAnsi="Arial" w:cs="Arial"/>
          <w:sz w:val="24"/>
          <w:szCs w:val="24"/>
          <w:lang w:val="es-ES_tradnl"/>
        </w:rPr>
        <w:t xml:space="preserve"> Los Prestadores de Servicios de Intercambio de Criptoactivos deben adoptar medidas para detectar y prevenir actividades delictivas. Para este objeto, los Prestadores de Servicios de Intercambio de Criptoactivos deben adoptar un sistema de prevención de lavado de activos y </w:t>
      </w:r>
      <w:proofErr w:type="spellStart"/>
      <w:r w:rsidRPr="00E90FFE">
        <w:rPr>
          <w:rStyle w:val="Ninguno"/>
          <w:rFonts w:ascii="Arial" w:hAnsi="Arial" w:cs="Arial"/>
          <w:sz w:val="24"/>
          <w:szCs w:val="24"/>
          <w:lang w:val="es-ES_tradnl"/>
        </w:rPr>
        <w:t>financiació</w:t>
      </w:r>
      <w:proofErr w:type="spellEnd"/>
      <w:r w:rsidRPr="00E90FFE">
        <w:rPr>
          <w:rStyle w:val="Ninguno"/>
          <w:rFonts w:ascii="Arial" w:hAnsi="Arial" w:cs="Arial"/>
          <w:sz w:val="24"/>
          <w:szCs w:val="24"/>
          <w:lang w:val="it-IT"/>
        </w:rPr>
        <w:t>n del terrorismo</w:t>
      </w:r>
      <w:r w:rsidRPr="00E90FFE">
        <w:rPr>
          <w:rStyle w:val="Ninguno"/>
          <w:rFonts w:ascii="Arial" w:hAnsi="Arial" w:cs="Arial"/>
          <w:sz w:val="24"/>
          <w:szCs w:val="24"/>
          <w:lang w:val="es-ES_tradnl"/>
        </w:rPr>
        <w:t xml:space="preserve"> definido por la autoridad correspondiente</w:t>
      </w:r>
      <w:r w:rsidRPr="00E90FFE">
        <w:rPr>
          <w:rStyle w:val="Ninguno"/>
          <w:rFonts w:ascii="Arial" w:hAnsi="Arial" w:cs="Arial"/>
          <w:sz w:val="24"/>
          <w:szCs w:val="24"/>
        </w:rPr>
        <w:t>.</w:t>
      </w:r>
      <w:r w:rsidRPr="00E90FFE">
        <w:rPr>
          <w:rStyle w:val="Ninguno"/>
          <w:rFonts w:ascii="Arial" w:hAnsi="Arial" w:cs="Arial"/>
          <w:sz w:val="24"/>
          <w:szCs w:val="24"/>
          <w:lang w:val="es-ES_tradnl"/>
        </w:rPr>
        <w:t xml:space="preserve"> El Gobierno Nacional reglamentará la materia dentro de los seis (6) meses siguientes a la entrada en vigencia de la presente Ley.</w:t>
      </w:r>
    </w:p>
    <w:p w:rsidR="00E90FFE" w:rsidRPr="00E90FFE" w:rsidRDefault="00E90FFE" w:rsidP="00E90FFE">
      <w:pPr>
        <w:pStyle w:val="Cuerpo"/>
        <w:spacing w:line="276" w:lineRule="auto"/>
        <w:jc w:val="both"/>
        <w:rPr>
          <w:rStyle w:val="Ninguno"/>
          <w:rFonts w:ascii="Arial" w:eastAsia="Arial" w:hAnsi="Arial" w:cs="Arial"/>
          <w:b/>
          <w:bCs/>
          <w:sz w:val="24"/>
          <w:szCs w:val="24"/>
        </w:rPr>
      </w:pPr>
    </w:p>
    <w:p w:rsidR="00E90FFE" w:rsidRPr="00E90FFE" w:rsidRDefault="00E90FFE" w:rsidP="00E90FFE">
      <w:pPr>
        <w:pStyle w:val="Cuerpo"/>
        <w:spacing w:line="276" w:lineRule="auto"/>
        <w:jc w:val="both"/>
        <w:rPr>
          <w:rStyle w:val="Ninguno"/>
          <w:rFonts w:ascii="Arial" w:eastAsia="Arial" w:hAnsi="Arial" w:cs="Arial"/>
          <w:sz w:val="24"/>
          <w:szCs w:val="24"/>
        </w:rPr>
      </w:pPr>
    </w:p>
    <w:p w:rsidR="00E90FFE" w:rsidRPr="00E90FFE" w:rsidRDefault="00E90FFE" w:rsidP="00E90FFE">
      <w:pPr>
        <w:pStyle w:val="Cuerpo"/>
        <w:spacing w:line="276" w:lineRule="auto"/>
        <w:jc w:val="both"/>
        <w:rPr>
          <w:rStyle w:val="Ninguno"/>
          <w:rFonts w:ascii="Arial" w:eastAsia="Arial" w:hAnsi="Arial" w:cs="Arial"/>
          <w:sz w:val="24"/>
          <w:szCs w:val="24"/>
        </w:rPr>
      </w:pPr>
    </w:p>
    <w:p w:rsidR="00E90FFE" w:rsidRPr="00E90FFE" w:rsidRDefault="00E90FFE" w:rsidP="00E90FFE">
      <w:pPr>
        <w:pStyle w:val="Cuerpo"/>
        <w:spacing w:line="276" w:lineRule="auto"/>
        <w:jc w:val="center"/>
        <w:rPr>
          <w:rStyle w:val="Ninguno"/>
          <w:rFonts w:ascii="Arial" w:eastAsia="Arial" w:hAnsi="Arial" w:cs="Arial"/>
          <w:b/>
          <w:bCs/>
          <w:sz w:val="24"/>
          <w:szCs w:val="24"/>
        </w:rPr>
      </w:pPr>
      <w:r w:rsidRPr="00E90FFE">
        <w:rPr>
          <w:rStyle w:val="Ninguno"/>
          <w:rFonts w:ascii="Arial" w:hAnsi="Arial" w:cs="Arial"/>
          <w:b/>
          <w:bCs/>
          <w:sz w:val="24"/>
          <w:szCs w:val="24"/>
        </w:rPr>
        <w:lastRenderedPageBreak/>
        <w:t>CAPITULO VI</w:t>
      </w:r>
    </w:p>
    <w:p w:rsidR="00E90FFE" w:rsidRPr="00E90FFE" w:rsidRDefault="00E90FFE" w:rsidP="00E90FFE">
      <w:pPr>
        <w:pStyle w:val="Cuerpo"/>
        <w:spacing w:line="276" w:lineRule="auto"/>
        <w:jc w:val="center"/>
        <w:rPr>
          <w:rStyle w:val="Ninguno"/>
          <w:rFonts w:ascii="Arial" w:eastAsia="Arial" w:hAnsi="Arial" w:cs="Arial"/>
          <w:b/>
          <w:bCs/>
          <w:sz w:val="24"/>
          <w:szCs w:val="24"/>
        </w:rPr>
      </w:pPr>
      <w:r w:rsidRPr="00E90FFE">
        <w:rPr>
          <w:rStyle w:val="Ninguno"/>
          <w:rFonts w:ascii="Arial" w:hAnsi="Arial" w:cs="Arial"/>
          <w:b/>
          <w:bCs/>
          <w:sz w:val="24"/>
          <w:szCs w:val="24"/>
          <w:lang w:val="es-ES_tradnl"/>
        </w:rPr>
        <w:t>SEGURIDAD INFORMATICA Y OPERACIONES</w:t>
      </w:r>
    </w:p>
    <w:p w:rsidR="00E90FFE" w:rsidRPr="00E90FFE" w:rsidRDefault="00E90FFE" w:rsidP="00E90FFE">
      <w:pPr>
        <w:pStyle w:val="Cuerpo"/>
        <w:spacing w:line="276" w:lineRule="auto"/>
        <w:jc w:val="center"/>
        <w:rPr>
          <w:rStyle w:val="Ninguno"/>
          <w:rFonts w:ascii="Arial" w:eastAsia="Arial" w:hAnsi="Arial" w:cs="Arial"/>
          <w:b/>
          <w:bCs/>
          <w:sz w:val="24"/>
          <w:szCs w:val="24"/>
        </w:rPr>
      </w:pPr>
    </w:p>
    <w:p w:rsidR="00E90FFE" w:rsidRPr="00E90FFE" w:rsidRDefault="00E90FFE" w:rsidP="00E90FFE">
      <w:pPr>
        <w:pStyle w:val="Cuerpo"/>
        <w:spacing w:line="276" w:lineRule="auto"/>
        <w:jc w:val="both"/>
        <w:rPr>
          <w:rStyle w:val="Ninguno"/>
          <w:rFonts w:ascii="Arial" w:eastAsia="Arial" w:hAnsi="Arial" w:cs="Arial"/>
          <w:color w:val="212121"/>
          <w:sz w:val="24"/>
          <w:szCs w:val="24"/>
          <w:u w:color="212121"/>
        </w:rPr>
      </w:pPr>
      <w:r w:rsidRPr="00E90FFE">
        <w:rPr>
          <w:rStyle w:val="Ninguno"/>
          <w:rFonts w:ascii="Arial" w:hAnsi="Arial" w:cs="Arial"/>
          <w:b/>
          <w:bCs/>
          <w:sz w:val="24"/>
          <w:szCs w:val="24"/>
          <w:lang w:val="de-DE"/>
        </w:rPr>
        <w:t>Art</w:t>
      </w:r>
      <w:r w:rsidRPr="00E90FFE">
        <w:rPr>
          <w:rStyle w:val="Ninguno"/>
          <w:rFonts w:ascii="Arial" w:hAnsi="Arial" w:cs="Arial"/>
          <w:b/>
          <w:bCs/>
          <w:sz w:val="24"/>
          <w:szCs w:val="24"/>
          <w:lang w:val="es-ES_tradnl"/>
        </w:rPr>
        <w:t>í</w:t>
      </w:r>
      <w:r w:rsidRPr="00E90FFE">
        <w:rPr>
          <w:rStyle w:val="Ninguno"/>
          <w:rFonts w:ascii="Arial" w:hAnsi="Arial" w:cs="Arial"/>
          <w:b/>
          <w:bCs/>
          <w:sz w:val="24"/>
          <w:szCs w:val="24"/>
          <w:lang w:val="pt-PT"/>
        </w:rPr>
        <w:t xml:space="preserve">culo </w:t>
      </w:r>
      <w:r w:rsidRPr="00E90FFE">
        <w:rPr>
          <w:rStyle w:val="Ninguno"/>
          <w:rFonts w:ascii="Arial" w:hAnsi="Arial" w:cs="Arial"/>
          <w:b/>
          <w:bCs/>
          <w:sz w:val="24"/>
          <w:szCs w:val="24"/>
          <w:lang w:val="es-ES_tradnl"/>
        </w:rPr>
        <w:t>10º</w:t>
      </w:r>
      <w:r w:rsidRPr="00E90FFE">
        <w:rPr>
          <w:rStyle w:val="Ninguno"/>
          <w:rFonts w:ascii="Arial" w:hAnsi="Arial" w:cs="Arial"/>
          <w:b/>
          <w:bCs/>
          <w:sz w:val="24"/>
          <w:szCs w:val="24"/>
        </w:rPr>
        <w:t xml:space="preserve">. Programa. </w:t>
      </w:r>
      <w:r w:rsidRPr="00E90FFE">
        <w:rPr>
          <w:rStyle w:val="Ninguno"/>
          <w:rFonts w:ascii="Arial" w:hAnsi="Arial" w:cs="Arial"/>
          <w:sz w:val="24"/>
          <w:szCs w:val="24"/>
          <w:lang w:val="es-ES_tradnl"/>
        </w:rPr>
        <w:t xml:space="preserve">Los Prestadores de Servicios de Intercambio de Criptoactivos deben </w:t>
      </w:r>
      <w:r w:rsidRPr="00E90FFE">
        <w:rPr>
          <w:rStyle w:val="Ninguno"/>
          <w:rFonts w:ascii="Arial" w:hAnsi="Arial" w:cs="Arial"/>
          <w:color w:val="212121"/>
          <w:sz w:val="24"/>
          <w:szCs w:val="24"/>
          <w:u w:color="212121"/>
          <w:shd w:val="clear" w:color="auto" w:fill="FFFFFF"/>
          <w:lang w:val="es-ES_tradnl"/>
        </w:rPr>
        <w:t xml:space="preserve">establecer y mantener un programa de seguridad informática que garantice la disponibilidad y funcionalidad de los sistemas informáticos utilizados en la prestación de los Servicios de Intercambio de Criptoactivos, protegiendo los sistemas y los datos almacenados en estos del acceso no autorizado, uso o manipulación indebida.  </w:t>
      </w:r>
      <w:r w:rsidRPr="00E90FFE">
        <w:rPr>
          <w:rStyle w:val="Ninguno"/>
          <w:rFonts w:ascii="Arial" w:hAnsi="Arial" w:cs="Arial"/>
          <w:color w:val="212121"/>
          <w:sz w:val="24"/>
          <w:szCs w:val="24"/>
          <w:u w:color="212121"/>
          <w:lang w:val="it-IT"/>
        </w:rPr>
        <w:t>La pol</w:t>
      </w:r>
      <w:proofErr w:type="spellStart"/>
      <w:r w:rsidRPr="00E90FFE">
        <w:rPr>
          <w:rStyle w:val="Ninguno"/>
          <w:rFonts w:ascii="Arial" w:hAnsi="Arial" w:cs="Arial"/>
          <w:color w:val="212121"/>
          <w:sz w:val="24"/>
          <w:szCs w:val="24"/>
          <w:u w:color="212121"/>
          <w:lang w:val="es-ES_tradnl"/>
        </w:rPr>
        <w:t>ítica</w:t>
      </w:r>
      <w:proofErr w:type="spellEnd"/>
      <w:r w:rsidRPr="00E90FFE">
        <w:rPr>
          <w:rStyle w:val="Ninguno"/>
          <w:rFonts w:ascii="Arial" w:hAnsi="Arial" w:cs="Arial"/>
          <w:color w:val="212121"/>
          <w:sz w:val="24"/>
          <w:szCs w:val="24"/>
          <w:u w:color="212121"/>
          <w:lang w:val="es-ES_tradnl"/>
        </w:rPr>
        <w:t xml:space="preserve"> de seguridad informática debe abordar, como mínimo, lo siguiente:</w:t>
      </w:r>
    </w:p>
    <w:p w:rsidR="00E90FFE" w:rsidRPr="00E90FFE" w:rsidRDefault="00E90FFE" w:rsidP="00E90FFE">
      <w:pPr>
        <w:pStyle w:val="Cuerpo"/>
        <w:spacing w:line="276" w:lineRule="auto"/>
        <w:jc w:val="both"/>
        <w:rPr>
          <w:rStyle w:val="Ninguno"/>
          <w:rFonts w:ascii="Arial" w:eastAsia="Arial" w:hAnsi="Arial" w:cs="Arial"/>
          <w:color w:val="212121"/>
          <w:sz w:val="24"/>
          <w:szCs w:val="24"/>
          <w:u w:color="212121"/>
        </w:rPr>
      </w:pPr>
    </w:p>
    <w:p w:rsidR="00E90FFE" w:rsidRPr="00E90FFE" w:rsidRDefault="00E90FFE" w:rsidP="00E90FFE">
      <w:pPr>
        <w:pStyle w:val="Cuerpo"/>
        <w:numPr>
          <w:ilvl w:val="0"/>
          <w:numId w:val="17"/>
        </w:numPr>
        <w:spacing w:after="0" w:line="276" w:lineRule="auto"/>
        <w:jc w:val="both"/>
        <w:rPr>
          <w:rFonts w:ascii="Arial" w:hAnsi="Arial" w:cs="Arial"/>
          <w:sz w:val="24"/>
          <w:szCs w:val="24"/>
        </w:rPr>
      </w:pPr>
      <w:r w:rsidRPr="00E90FFE">
        <w:rPr>
          <w:rStyle w:val="Ninguno"/>
          <w:rFonts w:ascii="Arial" w:hAnsi="Arial" w:cs="Arial"/>
          <w:sz w:val="24"/>
          <w:szCs w:val="24"/>
          <w:lang w:val="es-ES_tradnl"/>
        </w:rPr>
        <w:t xml:space="preserve">Seguridad de la información y de los sistemas </w:t>
      </w:r>
      <w:proofErr w:type="spellStart"/>
      <w:r w:rsidRPr="00E90FFE">
        <w:rPr>
          <w:rStyle w:val="Ninguno"/>
          <w:rFonts w:ascii="Arial" w:hAnsi="Arial" w:cs="Arial"/>
          <w:sz w:val="24"/>
          <w:szCs w:val="24"/>
          <w:lang w:val="es-ES_tradnl"/>
        </w:rPr>
        <w:t>informá</w:t>
      </w:r>
      <w:proofErr w:type="spellEnd"/>
      <w:r w:rsidRPr="00E90FFE">
        <w:rPr>
          <w:rStyle w:val="Ninguno"/>
          <w:rFonts w:ascii="Arial" w:hAnsi="Arial" w:cs="Arial"/>
          <w:sz w:val="24"/>
          <w:szCs w:val="24"/>
          <w:lang w:val="pt-PT"/>
        </w:rPr>
        <w:t>ticos.</w:t>
      </w:r>
    </w:p>
    <w:p w:rsidR="00E90FFE" w:rsidRPr="00E90FFE" w:rsidRDefault="00E90FFE" w:rsidP="00E90FFE">
      <w:pPr>
        <w:pStyle w:val="Cuerpo"/>
        <w:spacing w:line="276" w:lineRule="auto"/>
        <w:ind w:left="720" w:hanging="720"/>
        <w:jc w:val="both"/>
        <w:rPr>
          <w:rStyle w:val="Ninguno"/>
          <w:rFonts w:ascii="Arial" w:eastAsia="Arial" w:hAnsi="Arial" w:cs="Arial"/>
          <w:sz w:val="24"/>
          <w:szCs w:val="24"/>
        </w:rPr>
      </w:pPr>
    </w:p>
    <w:p w:rsidR="00E90FFE" w:rsidRPr="00E90FFE" w:rsidRDefault="00E90FFE" w:rsidP="00E90FFE">
      <w:pPr>
        <w:pStyle w:val="Cuerpo"/>
        <w:numPr>
          <w:ilvl w:val="0"/>
          <w:numId w:val="17"/>
        </w:numPr>
        <w:spacing w:after="0" w:line="276" w:lineRule="auto"/>
        <w:jc w:val="both"/>
        <w:rPr>
          <w:rFonts w:ascii="Arial" w:hAnsi="Arial" w:cs="Arial"/>
          <w:sz w:val="24"/>
          <w:szCs w:val="24"/>
        </w:rPr>
      </w:pPr>
      <w:r w:rsidRPr="00E90FFE">
        <w:rPr>
          <w:rStyle w:val="Ninguno"/>
          <w:rFonts w:ascii="Arial" w:hAnsi="Arial" w:cs="Arial"/>
          <w:sz w:val="24"/>
          <w:szCs w:val="24"/>
          <w:lang w:val="es-ES_tradnl"/>
        </w:rPr>
        <w:t>Controles de Acceso.</w:t>
      </w:r>
    </w:p>
    <w:p w:rsidR="00E90FFE" w:rsidRPr="00E90FFE" w:rsidRDefault="00E90FFE" w:rsidP="00E90FFE">
      <w:pPr>
        <w:pStyle w:val="Cuerpo"/>
        <w:ind w:left="720" w:hanging="720"/>
        <w:rPr>
          <w:rStyle w:val="Ninguno"/>
          <w:rFonts w:ascii="Arial" w:eastAsia="Arial" w:hAnsi="Arial" w:cs="Arial"/>
          <w:sz w:val="24"/>
          <w:szCs w:val="24"/>
        </w:rPr>
      </w:pPr>
    </w:p>
    <w:p w:rsidR="00E90FFE" w:rsidRPr="00E90FFE" w:rsidRDefault="00E90FFE" w:rsidP="00E90FFE">
      <w:pPr>
        <w:pStyle w:val="Cuerpo"/>
        <w:numPr>
          <w:ilvl w:val="0"/>
          <w:numId w:val="17"/>
        </w:numPr>
        <w:spacing w:after="0" w:line="276" w:lineRule="auto"/>
        <w:jc w:val="both"/>
        <w:rPr>
          <w:rFonts w:ascii="Arial" w:hAnsi="Arial" w:cs="Arial"/>
          <w:sz w:val="24"/>
          <w:szCs w:val="24"/>
        </w:rPr>
      </w:pPr>
      <w:r w:rsidRPr="00E90FFE">
        <w:rPr>
          <w:rStyle w:val="Ninguno"/>
          <w:rFonts w:ascii="Arial" w:hAnsi="Arial" w:cs="Arial"/>
          <w:sz w:val="24"/>
          <w:szCs w:val="24"/>
          <w:lang w:val="es-ES_tradnl"/>
        </w:rPr>
        <w:t>Privacidad de la información de los clientes.</w:t>
      </w:r>
    </w:p>
    <w:p w:rsidR="00E90FFE" w:rsidRPr="00E90FFE" w:rsidRDefault="00E90FFE" w:rsidP="00E90FFE">
      <w:pPr>
        <w:pStyle w:val="Cuerpo"/>
        <w:ind w:left="720" w:hanging="720"/>
        <w:rPr>
          <w:rStyle w:val="Ninguno"/>
          <w:rFonts w:ascii="Arial" w:eastAsia="Arial" w:hAnsi="Arial" w:cs="Arial"/>
          <w:sz w:val="24"/>
          <w:szCs w:val="24"/>
        </w:rPr>
      </w:pPr>
    </w:p>
    <w:p w:rsidR="00E90FFE" w:rsidRPr="00E90FFE" w:rsidRDefault="00E90FFE" w:rsidP="00E90FFE">
      <w:pPr>
        <w:pStyle w:val="Cuerpo"/>
        <w:numPr>
          <w:ilvl w:val="0"/>
          <w:numId w:val="17"/>
        </w:numPr>
        <w:spacing w:after="0" w:line="276" w:lineRule="auto"/>
        <w:jc w:val="both"/>
        <w:rPr>
          <w:rFonts w:ascii="Arial" w:hAnsi="Arial" w:cs="Arial"/>
          <w:sz w:val="24"/>
          <w:szCs w:val="24"/>
        </w:rPr>
      </w:pPr>
      <w:r w:rsidRPr="00E90FFE">
        <w:rPr>
          <w:rStyle w:val="Ninguno"/>
          <w:rFonts w:ascii="Arial" w:hAnsi="Arial" w:cs="Arial"/>
          <w:sz w:val="24"/>
          <w:szCs w:val="24"/>
          <w:lang w:val="es-ES_tradnl"/>
        </w:rPr>
        <w:t>Planeación de capacidad y rendimiento.</w:t>
      </w:r>
    </w:p>
    <w:p w:rsidR="00E90FFE" w:rsidRPr="00E90FFE" w:rsidRDefault="00E90FFE" w:rsidP="00E90FFE">
      <w:pPr>
        <w:pStyle w:val="Cuerpo"/>
        <w:ind w:left="720" w:hanging="720"/>
        <w:rPr>
          <w:rStyle w:val="Ninguno"/>
          <w:rFonts w:ascii="Arial" w:eastAsia="Arial" w:hAnsi="Arial" w:cs="Arial"/>
          <w:sz w:val="24"/>
          <w:szCs w:val="24"/>
        </w:rPr>
      </w:pPr>
    </w:p>
    <w:p w:rsidR="00E90FFE" w:rsidRPr="00E90FFE" w:rsidRDefault="00E90FFE" w:rsidP="00E90FFE">
      <w:pPr>
        <w:pStyle w:val="Cuerpo"/>
        <w:numPr>
          <w:ilvl w:val="0"/>
          <w:numId w:val="17"/>
        </w:numPr>
        <w:spacing w:after="0" w:line="276" w:lineRule="auto"/>
        <w:rPr>
          <w:rFonts w:ascii="Arial" w:hAnsi="Arial" w:cs="Arial"/>
          <w:sz w:val="24"/>
          <w:szCs w:val="24"/>
        </w:rPr>
      </w:pPr>
      <w:r w:rsidRPr="00E90FFE">
        <w:rPr>
          <w:rStyle w:val="Ninguno"/>
          <w:rFonts w:ascii="Arial" w:hAnsi="Arial" w:cs="Arial"/>
          <w:sz w:val="24"/>
          <w:szCs w:val="24"/>
          <w:lang w:val="es-ES_tradnl"/>
        </w:rPr>
        <w:t>Control y monitoreo de los cambios implementados en los servicios prestados por los proveedores, si resulta aplicable.</w:t>
      </w:r>
    </w:p>
    <w:p w:rsidR="00E90FFE" w:rsidRPr="00E90FFE" w:rsidRDefault="00E90FFE" w:rsidP="00E90FFE">
      <w:pPr>
        <w:pStyle w:val="Cuerpo"/>
        <w:spacing w:line="276" w:lineRule="auto"/>
        <w:rPr>
          <w:rStyle w:val="Ninguno"/>
          <w:rFonts w:ascii="Arial" w:eastAsia="Arial" w:hAnsi="Arial" w:cs="Arial"/>
          <w:sz w:val="24"/>
          <w:szCs w:val="24"/>
        </w:rPr>
      </w:pPr>
    </w:p>
    <w:p w:rsidR="00E90FFE" w:rsidRPr="00E90FFE" w:rsidRDefault="00E90FFE" w:rsidP="00E90FFE">
      <w:pPr>
        <w:pStyle w:val="Cuerpo"/>
        <w:shd w:val="clear" w:color="auto" w:fill="FFFFFF"/>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line="276" w:lineRule="auto"/>
        <w:jc w:val="both"/>
        <w:rPr>
          <w:rStyle w:val="Ninguno"/>
          <w:rFonts w:ascii="Arial" w:eastAsia="Arial" w:hAnsi="Arial" w:cs="Arial"/>
          <w:sz w:val="24"/>
          <w:szCs w:val="24"/>
        </w:rPr>
      </w:pPr>
      <w:r w:rsidRPr="00E90FFE">
        <w:rPr>
          <w:rStyle w:val="Ninguno"/>
          <w:rFonts w:ascii="Arial" w:hAnsi="Arial" w:cs="Arial"/>
          <w:b/>
          <w:bCs/>
          <w:sz w:val="24"/>
          <w:szCs w:val="24"/>
          <w:lang w:val="de-DE"/>
        </w:rPr>
        <w:t>Art</w:t>
      </w:r>
      <w:r w:rsidRPr="00E90FFE">
        <w:rPr>
          <w:rStyle w:val="Ninguno"/>
          <w:rFonts w:ascii="Arial" w:hAnsi="Arial" w:cs="Arial"/>
          <w:b/>
          <w:bCs/>
          <w:sz w:val="24"/>
          <w:szCs w:val="24"/>
          <w:lang w:val="es-ES_tradnl"/>
        </w:rPr>
        <w:t>í</w:t>
      </w:r>
      <w:r w:rsidRPr="00E90FFE">
        <w:rPr>
          <w:rStyle w:val="Ninguno"/>
          <w:rFonts w:ascii="Arial" w:hAnsi="Arial" w:cs="Arial"/>
          <w:b/>
          <w:bCs/>
          <w:sz w:val="24"/>
          <w:szCs w:val="24"/>
          <w:lang w:val="pt-PT"/>
        </w:rPr>
        <w:t xml:space="preserve">culo </w:t>
      </w:r>
      <w:r w:rsidRPr="00E90FFE">
        <w:rPr>
          <w:rStyle w:val="Ninguno"/>
          <w:rFonts w:ascii="Arial" w:hAnsi="Arial" w:cs="Arial"/>
          <w:b/>
          <w:bCs/>
          <w:sz w:val="24"/>
          <w:szCs w:val="24"/>
          <w:lang w:val="es-ES_tradnl"/>
        </w:rPr>
        <w:t>11º</w:t>
      </w:r>
      <w:r w:rsidRPr="00E90FFE">
        <w:rPr>
          <w:rStyle w:val="Ninguno"/>
          <w:rFonts w:ascii="Arial" w:hAnsi="Arial" w:cs="Arial"/>
          <w:b/>
          <w:bCs/>
          <w:sz w:val="24"/>
          <w:szCs w:val="24"/>
        </w:rPr>
        <w:t xml:space="preserve">. </w:t>
      </w:r>
      <w:r w:rsidRPr="00E90FFE">
        <w:rPr>
          <w:rStyle w:val="Ninguno"/>
          <w:rFonts w:ascii="Arial" w:hAnsi="Arial" w:cs="Arial"/>
          <w:b/>
          <w:bCs/>
          <w:color w:val="212121"/>
          <w:sz w:val="24"/>
          <w:szCs w:val="24"/>
          <w:u w:color="212121"/>
          <w:lang w:val="pt-PT"/>
        </w:rPr>
        <w:t>Informes.</w:t>
      </w:r>
      <w:r w:rsidRPr="00E90FFE">
        <w:rPr>
          <w:rStyle w:val="Ninguno"/>
          <w:rFonts w:ascii="Arial" w:hAnsi="Arial" w:cs="Arial"/>
          <w:sz w:val="24"/>
          <w:szCs w:val="24"/>
          <w:lang w:val="es-ES_tradnl"/>
        </w:rPr>
        <w:t xml:space="preserve"> Los Prestadores de Servicios de Intercambio de Criptoactivos deben presentar a la Autoridad de Inspección, Vigilancia y Control correspondiente, un informe anual evaluando la disponibilidad, funcionalidad e integridad de los sistemas </w:t>
      </w:r>
      <w:proofErr w:type="spellStart"/>
      <w:r w:rsidRPr="00E90FFE">
        <w:rPr>
          <w:rStyle w:val="Ninguno"/>
          <w:rFonts w:ascii="Arial" w:hAnsi="Arial" w:cs="Arial"/>
          <w:sz w:val="24"/>
          <w:szCs w:val="24"/>
          <w:lang w:val="es-ES_tradnl"/>
        </w:rPr>
        <w:t>informá</w:t>
      </w:r>
      <w:proofErr w:type="spellEnd"/>
      <w:r w:rsidRPr="00E90FFE">
        <w:rPr>
          <w:rStyle w:val="Ninguno"/>
          <w:rFonts w:ascii="Arial" w:hAnsi="Arial" w:cs="Arial"/>
          <w:sz w:val="24"/>
          <w:szCs w:val="24"/>
          <w:lang w:val="pt-PT"/>
        </w:rPr>
        <w:t xml:space="preserve">ticos utilizados para la </w:t>
      </w:r>
      <w:r w:rsidRPr="00E90FFE">
        <w:rPr>
          <w:rStyle w:val="Ninguno"/>
          <w:rFonts w:ascii="Arial" w:hAnsi="Arial" w:cs="Arial"/>
          <w:sz w:val="24"/>
          <w:szCs w:val="24"/>
          <w:shd w:val="clear" w:color="auto" w:fill="FFFFFF"/>
          <w:lang w:val="es-ES_tradnl"/>
        </w:rPr>
        <w:t>prestación de los Servicios de Intercambio de Criptoactivos</w:t>
      </w:r>
      <w:r w:rsidRPr="00E90FFE">
        <w:rPr>
          <w:rStyle w:val="Ninguno"/>
          <w:rFonts w:ascii="Arial" w:hAnsi="Arial" w:cs="Arial"/>
          <w:sz w:val="24"/>
          <w:szCs w:val="24"/>
          <w:lang w:val="es-ES_tradnl"/>
        </w:rPr>
        <w:t>, identificando los riesgos informáticos relevantes y evaluando la política de seguridad informática del Prestador de Servicios de Intercambio de Criptoactivos.</w:t>
      </w:r>
    </w:p>
    <w:p w:rsidR="00E90FFE" w:rsidRPr="00E90FFE" w:rsidRDefault="00E90FFE" w:rsidP="00E90FFE">
      <w:pPr>
        <w:pStyle w:val="Cuerpo"/>
        <w:spacing w:line="276" w:lineRule="auto"/>
        <w:jc w:val="both"/>
        <w:rPr>
          <w:rStyle w:val="Ninguno"/>
          <w:rFonts w:ascii="Arial" w:eastAsia="Arial" w:hAnsi="Arial" w:cs="Arial"/>
          <w:b/>
          <w:bCs/>
          <w:sz w:val="24"/>
          <w:szCs w:val="24"/>
        </w:rPr>
      </w:pPr>
    </w:p>
    <w:p w:rsidR="00E90FFE" w:rsidRPr="00E90FFE" w:rsidRDefault="00E90FFE" w:rsidP="00E90FFE">
      <w:pPr>
        <w:pStyle w:val="Cuerpo"/>
        <w:spacing w:line="276" w:lineRule="auto"/>
        <w:jc w:val="both"/>
        <w:rPr>
          <w:rStyle w:val="Ninguno"/>
          <w:rFonts w:ascii="Arial" w:eastAsia="Arial" w:hAnsi="Arial" w:cs="Arial"/>
          <w:sz w:val="24"/>
          <w:szCs w:val="24"/>
        </w:rPr>
      </w:pPr>
      <w:r w:rsidRPr="00E90FFE">
        <w:rPr>
          <w:rStyle w:val="Ninguno"/>
          <w:rFonts w:ascii="Arial" w:hAnsi="Arial" w:cs="Arial"/>
          <w:b/>
          <w:bCs/>
          <w:sz w:val="24"/>
          <w:szCs w:val="24"/>
          <w:lang w:val="de-DE"/>
        </w:rPr>
        <w:t>Art</w:t>
      </w:r>
      <w:r w:rsidRPr="00E90FFE">
        <w:rPr>
          <w:rStyle w:val="Ninguno"/>
          <w:rFonts w:ascii="Arial" w:hAnsi="Arial" w:cs="Arial"/>
          <w:b/>
          <w:bCs/>
          <w:sz w:val="24"/>
          <w:szCs w:val="24"/>
          <w:lang w:val="es-ES_tradnl"/>
        </w:rPr>
        <w:t>í</w:t>
      </w:r>
      <w:r w:rsidRPr="00E90FFE">
        <w:rPr>
          <w:rStyle w:val="Ninguno"/>
          <w:rFonts w:ascii="Arial" w:hAnsi="Arial" w:cs="Arial"/>
          <w:b/>
          <w:bCs/>
          <w:sz w:val="24"/>
          <w:szCs w:val="24"/>
          <w:lang w:val="pt-PT"/>
        </w:rPr>
        <w:t xml:space="preserve">culo </w:t>
      </w:r>
      <w:r w:rsidRPr="00E90FFE">
        <w:rPr>
          <w:rStyle w:val="Ninguno"/>
          <w:rFonts w:ascii="Arial" w:hAnsi="Arial" w:cs="Arial"/>
          <w:b/>
          <w:bCs/>
          <w:sz w:val="24"/>
          <w:szCs w:val="24"/>
          <w:lang w:val="es-ES_tradnl"/>
        </w:rPr>
        <w:t xml:space="preserve">12º. Manual de Operaciones. </w:t>
      </w:r>
      <w:r w:rsidRPr="00E90FFE">
        <w:rPr>
          <w:rStyle w:val="Ninguno"/>
          <w:rFonts w:ascii="Arial" w:hAnsi="Arial" w:cs="Arial"/>
          <w:sz w:val="24"/>
          <w:szCs w:val="24"/>
          <w:lang w:val="es-ES_tradnl"/>
        </w:rPr>
        <w:t xml:space="preserve">Los Prestadores de Servicios de Intercambio de Criptoactivos deben contar con un manual de operaciones en el cual </w:t>
      </w:r>
      <w:r w:rsidRPr="00E90FFE">
        <w:rPr>
          <w:rStyle w:val="Ninguno"/>
          <w:rFonts w:ascii="Arial" w:hAnsi="Arial" w:cs="Arial"/>
          <w:sz w:val="24"/>
          <w:szCs w:val="24"/>
          <w:lang w:val="es-ES_tradnl"/>
        </w:rPr>
        <w:lastRenderedPageBreak/>
        <w:t>se establezcan las normas de funcionamiento de la PIC de la que es administrador. Este manual debe contemplar como mínimo lo siguiente:</w:t>
      </w:r>
    </w:p>
    <w:p w:rsidR="00E90FFE" w:rsidRPr="00E90FFE" w:rsidRDefault="00E90FFE" w:rsidP="00E90FFE">
      <w:pPr>
        <w:pStyle w:val="Cuerpo"/>
        <w:spacing w:line="276" w:lineRule="auto"/>
        <w:jc w:val="both"/>
        <w:rPr>
          <w:rStyle w:val="Ninguno"/>
          <w:rFonts w:ascii="Arial" w:eastAsia="Arial" w:hAnsi="Arial" w:cs="Arial"/>
          <w:sz w:val="24"/>
          <w:szCs w:val="24"/>
        </w:rPr>
      </w:pPr>
    </w:p>
    <w:p w:rsidR="00E90FFE" w:rsidRPr="00E90FFE" w:rsidRDefault="00E90FFE" w:rsidP="00E90FFE">
      <w:pPr>
        <w:pStyle w:val="Cuerpo"/>
        <w:numPr>
          <w:ilvl w:val="0"/>
          <w:numId w:val="19"/>
        </w:numPr>
        <w:spacing w:after="0" w:line="276" w:lineRule="auto"/>
        <w:jc w:val="both"/>
        <w:rPr>
          <w:rFonts w:ascii="Arial" w:hAnsi="Arial" w:cs="Arial"/>
          <w:sz w:val="24"/>
          <w:szCs w:val="24"/>
        </w:rPr>
      </w:pPr>
      <w:r w:rsidRPr="00E90FFE">
        <w:rPr>
          <w:rStyle w:val="Ninguno"/>
          <w:rFonts w:ascii="Arial" w:hAnsi="Arial" w:cs="Arial"/>
          <w:sz w:val="24"/>
          <w:szCs w:val="24"/>
          <w:lang w:val="es-ES_tradnl"/>
        </w:rPr>
        <w:t xml:space="preserve">Proceso de </w:t>
      </w:r>
      <w:proofErr w:type="spellStart"/>
      <w:r w:rsidRPr="00E90FFE">
        <w:rPr>
          <w:rStyle w:val="Ninguno"/>
          <w:rFonts w:ascii="Arial" w:hAnsi="Arial" w:cs="Arial"/>
          <w:sz w:val="24"/>
          <w:szCs w:val="24"/>
          <w:lang w:val="es-ES_tradnl"/>
        </w:rPr>
        <w:t>verificació</w:t>
      </w:r>
      <w:proofErr w:type="spellEnd"/>
      <w:r w:rsidRPr="00E90FFE">
        <w:rPr>
          <w:rStyle w:val="Ninguno"/>
          <w:rFonts w:ascii="Arial" w:hAnsi="Arial" w:cs="Arial"/>
          <w:sz w:val="24"/>
          <w:szCs w:val="24"/>
          <w:lang w:val="pt-PT"/>
        </w:rPr>
        <w:t>n de Clientes.</w:t>
      </w:r>
    </w:p>
    <w:p w:rsidR="00E90FFE" w:rsidRPr="00E90FFE" w:rsidRDefault="00E90FFE" w:rsidP="00E90FFE">
      <w:pPr>
        <w:pStyle w:val="Cuerpo"/>
        <w:spacing w:line="276" w:lineRule="auto"/>
        <w:ind w:left="720" w:hanging="720"/>
        <w:jc w:val="both"/>
        <w:rPr>
          <w:rStyle w:val="Ninguno"/>
          <w:rFonts w:ascii="Arial" w:eastAsia="Arial" w:hAnsi="Arial" w:cs="Arial"/>
          <w:sz w:val="24"/>
          <w:szCs w:val="24"/>
        </w:rPr>
      </w:pPr>
    </w:p>
    <w:p w:rsidR="00E90FFE" w:rsidRPr="00E90FFE" w:rsidRDefault="00E90FFE" w:rsidP="00E90FFE">
      <w:pPr>
        <w:pStyle w:val="Cuerpo"/>
        <w:numPr>
          <w:ilvl w:val="0"/>
          <w:numId w:val="19"/>
        </w:numPr>
        <w:spacing w:after="0" w:line="276" w:lineRule="auto"/>
        <w:jc w:val="both"/>
        <w:rPr>
          <w:rFonts w:ascii="Arial" w:hAnsi="Arial" w:cs="Arial"/>
          <w:sz w:val="24"/>
          <w:szCs w:val="24"/>
        </w:rPr>
      </w:pPr>
      <w:r w:rsidRPr="00E90FFE">
        <w:rPr>
          <w:rStyle w:val="Ninguno"/>
          <w:rFonts w:ascii="Arial" w:hAnsi="Arial" w:cs="Arial"/>
          <w:sz w:val="24"/>
          <w:szCs w:val="24"/>
          <w:lang w:val="es-ES_tradnl"/>
        </w:rPr>
        <w:t xml:space="preserve">Proceso de verificación y </w:t>
      </w:r>
      <w:proofErr w:type="spellStart"/>
      <w:r w:rsidRPr="00E90FFE">
        <w:rPr>
          <w:rStyle w:val="Ninguno"/>
          <w:rFonts w:ascii="Arial" w:hAnsi="Arial" w:cs="Arial"/>
          <w:sz w:val="24"/>
          <w:szCs w:val="24"/>
          <w:lang w:val="es-ES_tradnl"/>
        </w:rPr>
        <w:t>aprobació</w:t>
      </w:r>
      <w:proofErr w:type="spellEnd"/>
      <w:r w:rsidRPr="00E90FFE">
        <w:rPr>
          <w:rStyle w:val="Ninguno"/>
          <w:rFonts w:ascii="Arial" w:hAnsi="Arial" w:cs="Arial"/>
          <w:sz w:val="24"/>
          <w:szCs w:val="24"/>
          <w:lang w:val="fr-FR"/>
        </w:rPr>
        <w:t>n de dep</w:t>
      </w:r>
      <w:proofErr w:type="spellStart"/>
      <w:r w:rsidRPr="00E90FFE">
        <w:rPr>
          <w:rStyle w:val="Ninguno"/>
          <w:rFonts w:ascii="Arial" w:hAnsi="Arial" w:cs="Arial"/>
          <w:sz w:val="24"/>
          <w:szCs w:val="24"/>
          <w:lang w:val="es-ES_tradnl"/>
        </w:rPr>
        <w:t>ósitos</w:t>
      </w:r>
      <w:proofErr w:type="spellEnd"/>
      <w:r w:rsidRPr="00E90FFE">
        <w:rPr>
          <w:rStyle w:val="Ninguno"/>
          <w:rFonts w:ascii="Arial" w:hAnsi="Arial" w:cs="Arial"/>
          <w:sz w:val="24"/>
          <w:szCs w:val="24"/>
          <w:lang w:val="es-ES_tradnl"/>
        </w:rPr>
        <w:t xml:space="preserve"> y retiros.</w:t>
      </w:r>
    </w:p>
    <w:p w:rsidR="00E90FFE" w:rsidRPr="00E90FFE" w:rsidRDefault="00E90FFE" w:rsidP="00E90FFE">
      <w:pPr>
        <w:pStyle w:val="Cuerpo"/>
        <w:ind w:left="720" w:hanging="720"/>
        <w:rPr>
          <w:rStyle w:val="Ninguno"/>
          <w:rFonts w:ascii="Arial" w:eastAsia="Arial" w:hAnsi="Arial" w:cs="Arial"/>
          <w:sz w:val="24"/>
          <w:szCs w:val="24"/>
        </w:rPr>
      </w:pPr>
    </w:p>
    <w:p w:rsidR="00E90FFE" w:rsidRPr="00E90FFE" w:rsidRDefault="00E90FFE" w:rsidP="00E90FFE">
      <w:pPr>
        <w:pStyle w:val="Cuerpo"/>
        <w:numPr>
          <w:ilvl w:val="0"/>
          <w:numId w:val="19"/>
        </w:numPr>
        <w:spacing w:after="0" w:line="276" w:lineRule="auto"/>
        <w:jc w:val="both"/>
        <w:rPr>
          <w:rFonts w:ascii="Arial" w:hAnsi="Arial" w:cs="Arial"/>
          <w:sz w:val="24"/>
          <w:szCs w:val="24"/>
        </w:rPr>
      </w:pPr>
      <w:r w:rsidRPr="00E90FFE">
        <w:rPr>
          <w:rStyle w:val="Ninguno"/>
          <w:rFonts w:ascii="Arial" w:hAnsi="Arial" w:cs="Arial"/>
          <w:sz w:val="24"/>
          <w:szCs w:val="24"/>
          <w:lang w:val="es-ES_tradnl"/>
        </w:rPr>
        <w:t>Canales de Atención y comunicación de los Clientes.</w:t>
      </w:r>
    </w:p>
    <w:p w:rsidR="00E90FFE" w:rsidRPr="00E90FFE" w:rsidRDefault="00E90FFE" w:rsidP="00E90FFE">
      <w:pPr>
        <w:pStyle w:val="Cuerpo"/>
        <w:ind w:left="720" w:hanging="720"/>
        <w:rPr>
          <w:rStyle w:val="Ninguno"/>
          <w:rFonts w:ascii="Arial" w:eastAsia="Arial" w:hAnsi="Arial" w:cs="Arial"/>
          <w:sz w:val="24"/>
          <w:szCs w:val="24"/>
        </w:rPr>
      </w:pPr>
    </w:p>
    <w:p w:rsidR="00E90FFE" w:rsidRPr="00E90FFE" w:rsidRDefault="00E90FFE" w:rsidP="00E90FFE">
      <w:pPr>
        <w:pStyle w:val="Cuerpo"/>
        <w:numPr>
          <w:ilvl w:val="0"/>
          <w:numId w:val="19"/>
        </w:numPr>
        <w:spacing w:after="0" w:line="276" w:lineRule="auto"/>
        <w:jc w:val="both"/>
        <w:rPr>
          <w:rFonts w:ascii="Arial" w:hAnsi="Arial" w:cs="Arial"/>
          <w:sz w:val="24"/>
          <w:szCs w:val="24"/>
        </w:rPr>
      </w:pPr>
      <w:r w:rsidRPr="00E90FFE">
        <w:rPr>
          <w:rStyle w:val="Ninguno"/>
          <w:rFonts w:ascii="Arial" w:hAnsi="Arial" w:cs="Arial"/>
          <w:sz w:val="24"/>
          <w:szCs w:val="24"/>
          <w:lang w:val="es-ES_tradnl"/>
        </w:rPr>
        <w:t>Criterios para determinar los Criptoactivos disponibles para los Clientes en la PIC.</w:t>
      </w:r>
    </w:p>
    <w:p w:rsidR="00E90FFE" w:rsidRPr="00E90FFE" w:rsidRDefault="00E90FFE" w:rsidP="00E90FFE">
      <w:pPr>
        <w:pStyle w:val="Cuerpo"/>
        <w:ind w:left="720" w:hanging="720"/>
        <w:rPr>
          <w:rStyle w:val="Ninguno"/>
          <w:rFonts w:ascii="Arial" w:eastAsia="Arial" w:hAnsi="Arial" w:cs="Arial"/>
          <w:sz w:val="24"/>
          <w:szCs w:val="24"/>
        </w:rPr>
      </w:pPr>
    </w:p>
    <w:p w:rsidR="00E90FFE" w:rsidRPr="00E90FFE" w:rsidRDefault="00E90FFE" w:rsidP="00E90FFE">
      <w:pPr>
        <w:pStyle w:val="Cuerpo"/>
        <w:spacing w:line="276" w:lineRule="auto"/>
        <w:jc w:val="both"/>
        <w:rPr>
          <w:rStyle w:val="Ninguno"/>
          <w:rFonts w:ascii="Arial" w:eastAsia="Arial" w:hAnsi="Arial" w:cs="Arial"/>
          <w:sz w:val="24"/>
          <w:szCs w:val="24"/>
        </w:rPr>
      </w:pPr>
    </w:p>
    <w:p w:rsidR="00E90FFE" w:rsidRPr="00E90FFE" w:rsidRDefault="00E90FFE" w:rsidP="00E90FFE">
      <w:pPr>
        <w:pStyle w:val="Cuerpo"/>
        <w:spacing w:line="276" w:lineRule="auto"/>
        <w:jc w:val="center"/>
        <w:rPr>
          <w:rStyle w:val="Ninguno"/>
          <w:rFonts w:ascii="Arial" w:eastAsia="Arial" w:hAnsi="Arial" w:cs="Arial"/>
          <w:b/>
          <w:bCs/>
          <w:sz w:val="24"/>
          <w:szCs w:val="24"/>
        </w:rPr>
      </w:pPr>
      <w:r w:rsidRPr="00E90FFE">
        <w:rPr>
          <w:rStyle w:val="Ninguno"/>
          <w:rFonts w:ascii="Arial" w:hAnsi="Arial" w:cs="Arial"/>
          <w:b/>
          <w:bCs/>
          <w:sz w:val="24"/>
          <w:szCs w:val="24"/>
        </w:rPr>
        <w:t>CAP</w:t>
      </w:r>
      <w:r w:rsidRPr="00E90FFE">
        <w:rPr>
          <w:rStyle w:val="Ninguno"/>
          <w:rFonts w:ascii="Arial" w:hAnsi="Arial" w:cs="Arial"/>
          <w:b/>
          <w:bCs/>
          <w:sz w:val="24"/>
          <w:szCs w:val="24"/>
          <w:lang w:val="es-ES_tradnl"/>
        </w:rPr>
        <w:t>ÍTULO VII</w:t>
      </w:r>
    </w:p>
    <w:p w:rsidR="00E90FFE" w:rsidRPr="00E90FFE" w:rsidRDefault="00E90FFE" w:rsidP="00E90FFE">
      <w:pPr>
        <w:pStyle w:val="Cuerpo"/>
        <w:spacing w:line="276" w:lineRule="auto"/>
        <w:jc w:val="center"/>
        <w:rPr>
          <w:rStyle w:val="Ninguno"/>
          <w:rFonts w:ascii="Arial" w:eastAsia="Arial" w:hAnsi="Arial" w:cs="Arial"/>
          <w:b/>
          <w:bCs/>
          <w:sz w:val="24"/>
          <w:szCs w:val="24"/>
        </w:rPr>
      </w:pPr>
      <w:r w:rsidRPr="00E90FFE">
        <w:rPr>
          <w:rStyle w:val="Ninguno"/>
          <w:rFonts w:ascii="Arial" w:hAnsi="Arial" w:cs="Arial"/>
          <w:b/>
          <w:bCs/>
          <w:sz w:val="24"/>
          <w:szCs w:val="24"/>
          <w:lang w:val="es-ES_tradnl"/>
        </w:rPr>
        <w:t>AUTORIDADES DE CONTROL</w:t>
      </w:r>
    </w:p>
    <w:p w:rsidR="00E90FFE" w:rsidRPr="00E90FFE" w:rsidRDefault="00E90FFE" w:rsidP="00E90FFE">
      <w:pPr>
        <w:pStyle w:val="Cuerpo"/>
        <w:spacing w:line="276" w:lineRule="auto"/>
        <w:jc w:val="both"/>
        <w:rPr>
          <w:rStyle w:val="Ninguno"/>
          <w:rFonts w:ascii="Arial" w:eastAsia="Arial" w:hAnsi="Arial" w:cs="Arial"/>
          <w:b/>
          <w:bCs/>
          <w:sz w:val="24"/>
          <w:szCs w:val="24"/>
        </w:rPr>
      </w:pPr>
    </w:p>
    <w:p w:rsidR="00E90FFE" w:rsidRPr="00E90FFE" w:rsidRDefault="00E90FFE" w:rsidP="00E90FFE">
      <w:pPr>
        <w:pStyle w:val="Cuerpo"/>
        <w:spacing w:line="276" w:lineRule="auto"/>
        <w:jc w:val="both"/>
        <w:rPr>
          <w:rStyle w:val="Ninguno"/>
          <w:rFonts w:ascii="Arial" w:eastAsia="Arial" w:hAnsi="Arial" w:cs="Arial"/>
          <w:sz w:val="24"/>
          <w:szCs w:val="24"/>
        </w:rPr>
      </w:pPr>
    </w:p>
    <w:p w:rsidR="00E90FFE" w:rsidRPr="00E90FFE" w:rsidRDefault="00E90FFE" w:rsidP="00E90FFE">
      <w:pPr>
        <w:pStyle w:val="Cuerpo"/>
        <w:spacing w:line="276" w:lineRule="auto"/>
        <w:jc w:val="both"/>
        <w:rPr>
          <w:rStyle w:val="Ninguno"/>
          <w:rFonts w:ascii="Arial" w:eastAsia="Arial" w:hAnsi="Arial" w:cs="Arial"/>
          <w:sz w:val="24"/>
          <w:szCs w:val="24"/>
        </w:rPr>
      </w:pPr>
      <w:r w:rsidRPr="00E90FFE">
        <w:rPr>
          <w:rStyle w:val="Ninguno"/>
          <w:rFonts w:ascii="Arial" w:hAnsi="Arial" w:cs="Arial"/>
          <w:b/>
          <w:bCs/>
          <w:sz w:val="24"/>
          <w:szCs w:val="24"/>
          <w:lang w:val="de-DE"/>
        </w:rPr>
        <w:t>Art</w:t>
      </w:r>
      <w:r w:rsidRPr="00E90FFE">
        <w:rPr>
          <w:rStyle w:val="Ninguno"/>
          <w:rFonts w:ascii="Arial" w:hAnsi="Arial" w:cs="Arial"/>
          <w:b/>
          <w:bCs/>
          <w:sz w:val="24"/>
          <w:szCs w:val="24"/>
          <w:lang w:val="es-ES_tradnl"/>
        </w:rPr>
        <w:t>í</w:t>
      </w:r>
      <w:r w:rsidRPr="00E90FFE">
        <w:rPr>
          <w:rStyle w:val="Ninguno"/>
          <w:rFonts w:ascii="Arial" w:hAnsi="Arial" w:cs="Arial"/>
          <w:b/>
          <w:bCs/>
          <w:sz w:val="24"/>
          <w:szCs w:val="24"/>
          <w:lang w:val="pt-PT"/>
        </w:rPr>
        <w:t xml:space="preserve">culo </w:t>
      </w:r>
      <w:r w:rsidRPr="00E90FFE">
        <w:rPr>
          <w:rStyle w:val="Ninguno"/>
          <w:rFonts w:ascii="Arial" w:hAnsi="Arial" w:cs="Arial"/>
          <w:b/>
          <w:bCs/>
          <w:sz w:val="24"/>
          <w:szCs w:val="24"/>
          <w:lang w:val="es-ES_tradnl"/>
        </w:rPr>
        <w:t>13º. Inspección, Vigilancia y Control del Ministerio de Tecnologías de la Información y las Comunicaciones.</w:t>
      </w:r>
      <w:r w:rsidRPr="00E90FFE">
        <w:rPr>
          <w:rStyle w:val="Ninguno"/>
          <w:rFonts w:ascii="Arial" w:hAnsi="Arial" w:cs="Arial"/>
          <w:sz w:val="24"/>
          <w:szCs w:val="24"/>
        </w:rPr>
        <w:t xml:space="preserve"> </w:t>
      </w:r>
      <w:r w:rsidRPr="00E90FFE">
        <w:rPr>
          <w:rStyle w:val="Ninguno"/>
          <w:rFonts w:ascii="Arial" w:hAnsi="Arial" w:cs="Arial"/>
          <w:sz w:val="24"/>
          <w:szCs w:val="24"/>
          <w:lang w:val="es-ES_tradnl"/>
        </w:rPr>
        <w:t xml:space="preserve">El Gobierno Nacional a través del Ministerio de Tecnologías de la Información y las Comunicaciones debe definir la política general de las PIC, dentro del marco general de la </w:t>
      </w:r>
      <w:proofErr w:type="spellStart"/>
      <w:r w:rsidRPr="00E90FFE">
        <w:rPr>
          <w:rStyle w:val="Ninguno"/>
          <w:rFonts w:ascii="Arial" w:hAnsi="Arial" w:cs="Arial"/>
          <w:sz w:val="24"/>
          <w:szCs w:val="24"/>
          <w:lang w:val="es-ES_tradnl"/>
        </w:rPr>
        <w:t>Polí</w:t>
      </w:r>
      <w:proofErr w:type="spellEnd"/>
      <w:r w:rsidRPr="00E90FFE">
        <w:rPr>
          <w:rStyle w:val="Ninguno"/>
          <w:rFonts w:ascii="Arial" w:hAnsi="Arial" w:cs="Arial"/>
          <w:sz w:val="24"/>
          <w:szCs w:val="24"/>
          <w:lang w:val="pt-PT"/>
        </w:rPr>
        <w:t>tica de Tecnolog</w:t>
      </w:r>
      <w:proofErr w:type="spellStart"/>
      <w:r w:rsidRPr="00E90FFE">
        <w:rPr>
          <w:rStyle w:val="Ninguno"/>
          <w:rFonts w:ascii="Arial" w:hAnsi="Arial" w:cs="Arial"/>
          <w:sz w:val="24"/>
          <w:szCs w:val="24"/>
          <w:lang w:val="es-ES_tradnl"/>
        </w:rPr>
        <w:t>ías</w:t>
      </w:r>
      <w:proofErr w:type="spellEnd"/>
      <w:r w:rsidRPr="00E90FFE">
        <w:rPr>
          <w:rStyle w:val="Ninguno"/>
          <w:rFonts w:ascii="Arial" w:hAnsi="Arial" w:cs="Arial"/>
          <w:sz w:val="24"/>
          <w:szCs w:val="24"/>
          <w:lang w:val="es-ES_tradnl"/>
        </w:rPr>
        <w:t xml:space="preserve"> de la </w:t>
      </w:r>
      <w:proofErr w:type="spellStart"/>
      <w:r w:rsidRPr="00E90FFE">
        <w:rPr>
          <w:rStyle w:val="Ninguno"/>
          <w:rFonts w:ascii="Arial" w:hAnsi="Arial" w:cs="Arial"/>
          <w:sz w:val="24"/>
          <w:szCs w:val="24"/>
          <w:lang w:val="es-ES_tradnl"/>
        </w:rPr>
        <w:t>Informació</w:t>
      </w:r>
      <w:proofErr w:type="spellEnd"/>
      <w:r w:rsidRPr="00E90FFE">
        <w:rPr>
          <w:rStyle w:val="Ninguno"/>
          <w:rFonts w:ascii="Arial" w:hAnsi="Arial" w:cs="Arial"/>
          <w:sz w:val="24"/>
          <w:szCs w:val="24"/>
        </w:rPr>
        <w:t>n</w:t>
      </w:r>
      <w:r w:rsidRPr="00E90FFE">
        <w:rPr>
          <w:rStyle w:val="Ninguno"/>
          <w:rFonts w:ascii="Arial" w:hAnsi="Arial" w:cs="Arial"/>
          <w:sz w:val="24"/>
          <w:szCs w:val="24"/>
          <w:lang w:val="es-ES_tradnl"/>
        </w:rPr>
        <w:t xml:space="preserve">. </w:t>
      </w:r>
      <w:r w:rsidRPr="00E90FFE">
        <w:rPr>
          <w:rStyle w:val="Ninguno"/>
          <w:rFonts w:ascii="Arial" w:hAnsi="Arial" w:cs="Arial"/>
          <w:sz w:val="24"/>
          <w:szCs w:val="24"/>
          <w:lang w:val="pt-PT"/>
        </w:rPr>
        <w:t>Corresponde a</w:t>
      </w:r>
      <w:r w:rsidRPr="00E90FFE">
        <w:rPr>
          <w:rStyle w:val="Ninguno"/>
          <w:rFonts w:ascii="Arial" w:hAnsi="Arial" w:cs="Arial"/>
          <w:sz w:val="24"/>
          <w:szCs w:val="24"/>
          <w:lang w:val="es-ES_tradnl"/>
        </w:rPr>
        <w:t>l Ministerio de Tecnologías de la Información y las Comunicaciones ejercer la inspección, vigilancia y control sobre los Prestadores de Servicios de Intercambio de Criptoactivos.</w:t>
      </w:r>
    </w:p>
    <w:p w:rsidR="00E90FFE" w:rsidRPr="00E90FFE" w:rsidRDefault="00E90FFE" w:rsidP="00E90FFE">
      <w:pPr>
        <w:pStyle w:val="Cuerpo"/>
        <w:spacing w:line="276" w:lineRule="auto"/>
        <w:jc w:val="both"/>
        <w:rPr>
          <w:rStyle w:val="Ninguno"/>
          <w:rFonts w:ascii="Arial" w:eastAsia="Arial" w:hAnsi="Arial" w:cs="Arial"/>
          <w:sz w:val="24"/>
          <w:szCs w:val="24"/>
        </w:rPr>
      </w:pPr>
    </w:p>
    <w:p w:rsidR="00E90FFE" w:rsidRPr="00E90FFE" w:rsidRDefault="00E90FFE" w:rsidP="00E90FFE">
      <w:pPr>
        <w:pStyle w:val="Cuerpo"/>
        <w:spacing w:line="276" w:lineRule="auto"/>
        <w:jc w:val="both"/>
        <w:rPr>
          <w:rStyle w:val="Ninguno"/>
          <w:rFonts w:ascii="Arial" w:eastAsia="Arial" w:hAnsi="Arial" w:cs="Arial"/>
          <w:sz w:val="24"/>
          <w:szCs w:val="24"/>
        </w:rPr>
      </w:pPr>
    </w:p>
    <w:p w:rsidR="00E90FFE" w:rsidRDefault="00E90FFE" w:rsidP="00E90FFE">
      <w:pPr>
        <w:pStyle w:val="Cuerpo"/>
        <w:spacing w:line="276" w:lineRule="auto"/>
        <w:rPr>
          <w:rStyle w:val="Ninguno"/>
          <w:rFonts w:ascii="Arial" w:hAnsi="Arial" w:cs="Arial"/>
          <w:sz w:val="24"/>
          <w:szCs w:val="24"/>
          <w:lang w:val="es-ES_tradnl"/>
        </w:rPr>
      </w:pPr>
      <w:r w:rsidRPr="00E90FFE">
        <w:rPr>
          <w:rStyle w:val="Ninguno"/>
          <w:rFonts w:ascii="Arial" w:hAnsi="Arial" w:cs="Arial"/>
          <w:b/>
          <w:bCs/>
          <w:sz w:val="24"/>
          <w:szCs w:val="24"/>
          <w:lang w:val="de-DE"/>
        </w:rPr>
        <w:t>Art</w:t>
      </w:r>
      <w:r w:rsidRPr="00E90FFE">
        <w:rPr>
          <w:rStyle w:val="Ninguno"/>
          <w:rFonts w:ascii="Arial" w:hAnsi="Arial" w:cs="Arial"/>
          <w:b/>
          <w:bCs/>
          <w:sz w:val="24"/>
          <w:szCs w:val="24"/>
          <w:lang w:val="es-ES_tradnl"/>
        </w:rPr>
        <w:t>í</w:t>
      </w:r>
      <w:r w:rsidRPr="00E90FFE">
        <w:rPr>
          <w:rStyle w:val="Ninguno"/>
          <w:rFonts w:ascii="Arial" w:hAnsi="Arial" w:cs="Arial"/>
          <w:b/>
          <w:bCs/>
          <w:sz w:val="24"/>
          <w:szCs w:val="24"/>
          <w:lang w:val="pt-PT"/>
        </w:rPr>
        <w:t xml:space="preserve">culo </w:t>
      </w:r>
      <w:r w:rsidRPr="00E90FFE">
        <w:rPr>
          <w:rStyle w:val="Ninguno"/>
          <w:rFonts w:ascii="Arial" w:hAnsi="Arial" w:cs="Arial"/>
          <w:b/>
          <w:bCs/>
          <w:sz w:val="24"/>
          <w:szCs w:val="24"/>
          <w:lang w:val="es-ES_tradnl"/>
        </w:rPr>
        <w:t xml:space="preserve">14º. Vigencia. </w:t>
      </w:r>
      <w:r w:rsidRPr="00E90FFE">
        <w:rPr>
          <w:rStyle w:val="Ninguno"/>
          <w:rFonts w:ascii="Arial" w:hAnsi="Arial" w:cs="Arial"/>
          <w:sz w:val="24"/>
          <w:szCs w:val="24"/>
          <w:lang w:val="es-ES_tradnl"/>
        </w:rPr>
        <w:t xml:space="preserve">La presente Ley rige a partir de su </w:t>
      </w:r>
      <w:proofErr w:type="spellStart"/>
      <w:r w:rsidRPr="00E90FFE">
        <w:rPr>
          <w:rStyle w:val="Ninguno"/>
          <w:rFonts w:ascii="Arial" w:hAnsi="Arial" w:cs="Arial"/>
          <w:sz w:val="24"/>
          <w:szCs w:val="24"/>
          <w:lang w:val="es-ES_tradnl"/>
        </w:rPr>
        <w:t>promulgació</w:t>
      </w:r>
      <w:proofErr w:type="spellEnd"/>
      <w:r w:rsidRPr="00E90FFE">
        <w:rPr>
          <w:rStyle w:val="Ninguno"/>
          <w:rFonts w:ascii="Arial" w:hAnsi="Arial" w:cs="Arial"/>
          <w:sz w:val="24"/>
          <w:szCs w:val="24"/>
        </w:rPr>
        <w:t>n.</w:t>
      </w:r>
      <w:r w:rsidRPr="00E90FFE">
        <w:rPr>
          <w:rStyle w:val="Ninguno"/>
          <w:rFonts w:ascii="Arial" w:hAnsi="Arial" w:cs="Arial"/>
          <w:sz w:val="24"/>
          <w:szCs w:val="24"/>
          <w:lang w:val="es-ES_tradnl"/>
        </w:rPr>
        <w:t xml:space="preserve"> Los asuntos sujetos a regulación del Gobierno Nacional resultarán aplicables una vez sea emitida dicha regulación dentro de los plazos dispuestos en la presente ley. </w:t>
      </w:r>
    </w:p>
    <w:p w:rsidR="00E90FFE" w:rsidRDefault="00E90FFE" w:rsidP="00E90FFE">
      <w:pPr>
        <w:pStyle w:val="Cuerpo"/>
        <w:spacing w:line="276" w:lineRule="auto"/>
        <w:rPr>
          <w:rStyle w:val="Ninguno"/>
          <w:rFonts w:ascii="Arial" w:hAnsi="Arial" w:cs="Arial"/>
          <w:sz w:val="24"/>
          <w:szCs w:val="24"/>
          <w:lang w:val="es-ES_tradnl"/>
        </w:rPr>
      </w:pPr>
    </w:p>
    <w:p w:rsidR="00E90FFE" w:rsidRPr="00E90FFE" w:rsidRDefault="00E90FFE" w:rsidP="00E90FFE">
      <w:pPr>
        <w:pStyle w:val="Cuerpo"/>
        <w:spacing w:line="276" w:lineRule="auto"/>
        <w:rPr>
          <w:rFonts w:ascii="Arial" w:hAnsi="Arial" w:cs="Arial"/>
          <w:sz w:val="24"/>
          <w:szCs w:val="24"/>
        </w:rPr>
      </w:pPr>
    </w:p>
    <w:p w:rsidR="00E90FFE" w:rsidRPr="00E90FFE" w:rsidRDefault="00E90FFE" w:rsidP="00E90FFE">
      <w:pPr>
        <w:pStyle w:val="Sinespaciado"/>
        <w:jc w:val="center"/>
        <w:rPr>
          <w:rStyle w:val="Ninguno"/>
          <w:rFonts w:ascii="Arial" w:eastAsia="Arial" w:hAnsi="Arial" w:cs="Arial"/>
          <w:b/>
          <w:bCs/>
          <w:sz w:val="24"/>
          <w:szCs w:val="24"/>
        </w:rPr>
      </w:pPr>
      <w:r w:rsidRPr="00E90FFE">
        <w:rPr>
          <w:rStyle w:val="Ninguno"/>
          <w:rFonts w:ascii="Arial" w:hAnsi="Arial" w:cs="Arial"/>
          <w:b/>
          <w:bCs/>
          <w:sz w:val="24"/>
          <w:szCs w:val="24"/>
        </w:rPr>
        <w:t xml:space="preserve">       MAURICIO TORO ORJUELA</w:t>
      </w:r>
      <w:r w:rsidRPr="00E90FFE">
        <w:rPr>
          <w:rStyle w:val="Ninguno"/>
          <w:rFonts w:ascii="Arial" w:hAnsi="Arial" w:cs="Arial"/>
          <w:b/>
          <w:bCs/>
          <w:sz w:val="24"/>
          <w:szCs w:val="24"/>
        </w:rPr>
        <w:tab/>
      </w:r>
      <w:r w:rsidRPr="00E90FFE">
        <w:rPr>
          <w:rStyle w:val="Ninguno"/>
          <w:rFonts w:ascii="Arial" w:hAnsi="Arial" w:cs="Arial"/>
          <w:b/>
          <w:bCs/>
          <w:sz w:val="24"/>
          <w:szCs w:val="24"/>
        </w:rPr>
        <w:tab/>
        <w:t>HORACIO JOSE SERPA M.</w:t>
      </w:r>
    </w:p>
    <w:p w:rsidR="00E90FFE" w:rsidRPr="00E90FFE" w:rsidRDefault="00E90FFE" w:rsidP="00E90FFE">
      <w:pPr>
        <w:pStyle w:val="Sinespaciado"/>
        <w:ind w:left="720"/>
        <w:rPr>
          <w:rStyle w:val="Ninguno"/>
          <w:rFonts w:ascii="Arial" w:eastAsia="Arial" w:hAnsi="Arial" w:cs="Arial"/>
          <w:sz w:val="24"/>
          <w:szCs w:val="24"/>
        </w:rPr>
      </w:pPr>
      <w:r w:rsidRPr="00E90FFE">
        <w:rPr>
          <w:rStyle w:val="Ninguno"/>
          <w:rFonts w:ascii="Arial" w:hAnsi="Arial" w:cs="Arial"/>
          <w:sz w:val="24"/>
          <w:szCs w:val="24"/>
        </w:rPr>
        <w:t xml:space="preserve">   Representante a la Cámara</w:t>
      </w:r>
      <w:r w:rsidRPr="00E90FFE">
        <w:rPr>
          <w:rStyle w:val="Ninguno"/>
          <w:rFonts w:ascii="Arial" w:hAnsi="Arial" w:cs="Arial"/>
          <w:sz w:val="24"/>
          <w:szCs w:val="24"/>
        </w:rPr>
        <w:tab/>
        <w:t xml:space="preserve">                   Senador de la República</w:t>
      </w:r>
    </w:p>
    <w:p w:rsidR="00E90FFE" w:rsidRPr="00E90FFE" w:rsidRDefault="00E90FFE" w:rsidP="00E90FFE">
      <w:pPr>
        <w:spacing w:line="276" w:lineRule="auto"/>
        <w:jc w:val="both"/>
        <w:rPr>
          <w:rFonts w:ascii="Arial" w:hAnsi="Arial" w:cs="Arial"/>
        </w:rPr>
      </w:pPr>
    </w:p>
    <w:p w:rsidR="00E90FFE" w:rsidRPr="00E90FFE" w:rsidRDefault="00E90FFE" w:rsidP="00E90FFE">
      <w:pPr>
        <w:spacing w:line="276" w:lineRule="auto"/>
        <w:jc w:val="both"/>
        <w:rPr>
          <w:rFonts w:ascii="Arial" w:hAnsi="Arial" w:cs="Arial"/>
        </w:rPr>
      </w:pPr>
    </w:p>
    <w:p w:rsidR="00E90FFE" w:rsidRPr="00E90FFE" w:rsidRDefault="00E90FFE" w:rsidP="00E90FFE">
      <w:pPr>
        <w:spacing w:line="276" w:lineRule="auto"/>
        <w:jc w:val="both"/>
        <w:rPr>
          <w:rFonts w:ascii="Arial" w:hAnsi="Arial" w:cs="Arial"/>
        </w:rPr>
      </w:pPr>
    </w:p>
    <w:p w:rsidR="00E90FFE" w:rsidRPr="00E90FFE" w:rsidRDefault="00E90FFE" w:rsidP="00E90FFE">
      <w:pPr>
        <w:spacing w:line="276" w:lineRule="auto"/>
        <w:jc w:val="both"/>
        <w:rPr>
          <w:rFonts w:ascii="Arial" w:hAnsi="Arial" w:cs="Arial"/>
        </w:rPr>
      </w:pPr>
    </w:p>
    <w:p w:rsidR="00E90FFE" w:rsidRPr="00E90FFE" w:rsidRDefault="00E90FFE" w:rsidP="00E90FFE">
      <w:pPr>
        <w:spacing w:line="276" w:lineRule="auto"/>
        <w:jc w:val="both"/>
        <w:rPr>
          <w:rFonts w:ascii="Arial" w:hAnsi="Arial" w:cs="Arial"/>
        </w:rPr>
      </w:pPr>
    </w:p>
    <w:p w:rsidR="00E90FFE" w:rsidRPr="00E90FFE" w:rsidRDefault="00E90FFE" w:rsidP="00E90FFE">
      <w:pPr>
        <w:spacing w:line="276" w:lineRule="auto"/>
        <w:jc w:val="both"/>
        <w:rPr>
          <w:rFonts w:ascii="Arial" w:hAnsi="Arial" w:cs="Arial"/>
        </w:rPr>
      </w:pPr>
    </w:p>
    <w:p w:rsidR="00E90FFE" w:rsidRPr="00E90FFE" w:rsidRDefault="00E90FFE" w:rsidP="00E90FFE">
      <w:pPr>
        <w:spacing w:line="276" w:lineRule="auto"/>
        <w:jc w:val="both"/>
        <w:rPr>
          <w:rFonts w:ascii="Arial" w:hAnsi="Arial" w:cs="Arial"/>
        </w:rPr>
      </w:pPr>
    </w:p>
    <w:p w:rsidR="00E90FFE" w:rsidRPr="00E90FFE" w:rsidRDefault="00E90FFE" w:rsidP="00E90FFE">
      <w:pPr>
        <w:pStyle w:val="Sinespaciado"/>
        <w:jc w:val="center"/>
        <w:rPr>
          <w:rStyle w:val="Ninguno"/>
          <w:rFonts w:ascii="Arial" w:eastAsia="Arial" w:hAnsi="Arial" w:cs="Arial"/>
          <w:b/>
          <w:bCs/>
          <w:sz w:val="24"/>
          <w:szCs w:val="24"/>
        </w:rPr>
      </w:pPr>
      <w:r w:rsidRPr="00E90FFE">
        <w:rPr>
          <w:rStyle w:val="Ninguno"/>
          <w:rFonts w:ascii="Arial" w:hAnsi="Arial" w:cs="Arial"/>
          <w:b/>
          <w:bCs/>
          <w:sz w:val="24"/>
          <w:szCs w:val="24"/>
        </w:rPr>
        <w:t xml:space="preserve">     GABRIEL SANTOS GARCIA</w:t>
      </w:r>
      <w:r w:rsidRPr="00E90FFE">
        <w:rPr>
          <w:rStyle w:val="Ninguno"/>
          <w:rFonts w:ascii="Arial" w:hAnsi="Arial" w:cs="Arial"/>
          <w:b/>
          <w:bCs/>
          <w:sz w:val="24"/>
          <w:szCs w:val="24"/>
        </w:rPr>
        <w:tab/>
      </w:r>
      <w:r w:rsidRPr="00E90FFE">
        <w:rPr>
          <w:rStyle w:val="Ninguno"/>
          <w:rFonts w:ascii="Arial" w:hAnsi="Arial" w:cs="Arial"/>
          <w:b/>
          <w:bCs/>
          <w:sz w:val="24"/>
          <w:szCs w:val="24"/>
        </w:rPr>
        <w:tab/>
      </w:r>
      <w:r w:rsidRPr="00E90FFE">
        <w:rPr>
          <w:rStyle w:val="Ninguno"/>
          <w:rFonts w:ascii="Arial" w:hAnsi="Arial" w:cs="Arial"/>
          <w:b/>
          <w:bCs/>
          <w:sz w:val="24"/>
          <w:szCs w:val="24"/>
        </w:rPr>
        <w:tab/>
        <w:t xml:space="preserve">RODRIGO ROJAS LARA </w:t>
      </w:r>
    </w:p>
    <w:p w:rsidR="00E90FFE" w:rsidRPr="00E90FFE" w:rsidRDefault="00E90FFE" w:rsidP="00E90FFE">
      <w:pPr>
        <w:pStyle w:val="Sinespaciado"/>
        <w:ind w:left="720"/>
        <w:rPr>
          <w:rStyle w:val="Ninguno"/>
          <w:rFonts w:ascii="Arial" w:eastAsia="Arial" w:hAnsi="Arial" w:cs="Arial"/>
          <w:sz w:val="24"/>
          <w:szCs w:val="24"/>
        </w:rPr>
      </w:pPr>
      <w:r w:rsidRPr="00E90FFE">
        <w:rPr>
          <w:rStyle w:val="Ninguno"/>
          <w:rFonts w:ascii="Arial" w:hAnsi="Arial" w:cs="Arial"/>
          <w:sz w:val="24"/>
          <w:szCs w:val="24"/>
        </w:rPr>
        <w:t xml:space="preserve">   Representante a la Cámara</w:t>
      </w:r>
      <w:r w:rsidRPr="00E90FFE">
        <w:rPr>
          <w:rStyle w:val="Ninguno"/>
          <w:rFonts w:ascii="Arial" w:hAnsi="Arial" w:cs="Arial"/>
          <w:sz w:val="24"/>
          <w:szCs w:val="24"/>
        </w:rPr>
        <w:tab/>
        <w:t xml:space="preserve">                 Representante a la Cámara</w:t>
      </w:r>
    </w:p>
    <w:p w:rsidR="00E90FFE" w:rsidRPr="00E90FFE" w:rsidRDefault="00E90FFE" w:rsidP="00E90FFE">
      <w:pPr>
        <w:spacing w:line="276" w:lineRule="auto"/>
        <w:jc w:val="both"/>
        <w:rPr>
          <w:rFonts w:ascii="Arial" w:hAnsi="Arial" w:cs="Arial"/>
        </w:rPr>
      </w:pPr>
    </w:p>
    <w:p w:rsidR="00E90FFE" w:rsidRPr="00E90FFE" w:rsidRDefault="00E90FFE">
      <w:pPr>
        <w:spacing w:line="276" w:lineRule="auto"/>
        <w:jc w:val="both"/>
        <w:rPr>
          <w:rFonts w:ascii="Arial" w:hAnsi="Arial" w:cs="Arial"/>
        </w:rPr>
      </w:pPr>
      <w:bookmarkStart w:id="11" w:name="_GoBack"/>
      <w:bookmarkEnd w:id="11"/>
    </w:p>
    <w:sectPr w:rsidR="00E90FFE" w:rsidRPr="00E90FFE" w:rsidSect="00DA3AE8">
      <w:headerReference w:type="default" r:id="rId9"/>
      <w:pgSz w:w="12240" w:h="15840"/>
      <w:pgMar w:top="2268"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FFA" w:rsidRDefault="00332FFA">
      <w:r>
        <w:separator/>
      </w:r>
    </w:p>
  </w:endnote>
  <w:endnote w:type="continuationSeparator" w:id="0">
    <w:p w:rsidR="00332FFA" w:rsidRDefault="0033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FFA" w:rsidRDefault="00332FFA">
      <w:r>
        <w:separator/>
      </w:r>
    </w:p>
  </w:footnote>
  <w:footnote w:type="continuationSeparator" w:id="0">
    <w:p w:rsidR="00332FFA" w:rsidRDefault="00332FFA">
      <w:r>
        <w:continuationSeparator/>
      </w:r>
    </w:p>
  </w:footnote>
  <w:footnote w:id="1">
    <w:p w:rsidR="00F82038" w:rsidRPr="0058771A" w:rsidRDefault="00674B42">
      <w:pPr>
        <w:pBdr>
          <w:top w:val="nil"/>
          <w:left w:val="nil"/>
          <w:bottom w:val="nil"/>
          <w:right w:val="nil"/>
          <w:between w:val="nil"/>
        </w:pBdr>
        <w:rPr>
          <w:color w:val="000000" w:themeColor="text1"/>
          <w:sz w:val="20"/>
          <w:szCs w:val="20"/>
        </w:rPr>
      </w:pPr>
      <w:r w:rsidRPr="0058771A">
        <w:rPr>
          <w:color w:val="000000" w:themeColor="text1"/>
          <w:vertAlign w:val="superscript"/>
        </w:rPr>
        <w:footnoteRef/>
      </w:r>
      <w:r w:rsidRPr="0058771A">
        <w:rPr>
          <w:color w:val="000000" w:themeColor="text1"/>
          <w:sz w:val="20"/>
          <w:szCs w:val="20"/>
        </w:rPr>
        <w:t xml:space="preserve"> https://coinmarketcap.com/currencies/bitcoin/#charts</w:t>
      </w:r>
    </w:p>
  </w:footnote>
  <w:footnote w:id="2">
    <w:p w:rsidR="00F82038" w:rsidRPr="0058771A" w:rsidRDefault="00674B42">
      <w:pPr>
        <w:rPr>
          <w:color w:val="000000" w:themeColor="text1"/>
          <w:sz w:val="20"/>
          <w:szCs w:val="20"/>
        </w:rPr>
      </w:pPr>
      <w:r w:rsidRPr="0058771A">
        <w:rPr>
          <w:color w:val="000000" w:themeColor="text1"/>
          <w:vertAlign w:val="superscript"/>
        </w:rPr>
        <w:footnoteRef/>
      </w:r>
      <w:r w:rsidRPr="0058771A">
        <w:rPr>
          <w:color w:val="000000" w:themeColor="text1"/>
          <w:sz w:val="20"/>
          <w:szCs w:val="20"/>
        </w:rPr>
        <w:t xml:space="preserve"> Miranda, b. (2018, 06 de </w:t>
      </w:r>
      <w:proofErr w:type="gramStart"/>
      <w:r w:rsidRPr="0058771A">
        <w:rPr>
          <w:color w:val="000000" w:themeColor="text1"/>
          <w:sz w:val="20"/>
          <w:szCs w:val="20"/>
        </w:rPr>
        <w:t>Marzo</w:t>
      </w:r>
      <w:proofErr w:type="gramEnd"/>
      <w:r w:rsidRPr="0058771A">
        <w:rPr>
          <w:color w:val="000000" w:themeColor="text1"/>
          <w:sz w:val="20"/>
          <w:szCs w:val="20"/>
        </w:rPr>
        <w:t xml:space="preserve">). Cómo Colombia se convirtió en el país de América Latina en el que más crece la compra y venta de </w:t>
      </w:r>
      <w:proofErr w:type="spellStart"/>
      <w:r w:rsidRPr="0058771A">
        <w:rPr>
          <w:color w:val="000000" w:themeColor="text1"/>
          <w:sz w:val="20"/>
          <w:szCs w:val="20"/>
        </w:rPr>
        <w:t>bitcoins</w:t>
      </w:r>
      <w:proofErr w:type="spellEnd"/>
      <w:r w:rsidRPr="0058771A">
        <w:rPr>
          <w:color w:val="000000" w:themeColor="text1"/>
          <w:sz w:val="20"/>
          <w:szCs w:val="20"/>
        </w:rPr>
        <w:t xml:space="preserve">. </w:t>
      </w:r>
      <w:r w:rsidRPr="0058771A">
        <w:rPr>
          <w:i/>
          <w:color w:val="000000" w:themeColor="text1"/>
          <w:sz w:val="20"/>
          <w:szCs w:val="20"/>
        </w:rPr>
        <w:t xml:space="preserve">BBC. </w:t>
      </w:r>
      <w:r w:rsidRPr="0058771A">
        <w:rPr>
          <w:color w:val="000000" w:themeColor="text1"/>
          <w:sz w:val="20"/>
          <w:szCs w:val="20"/>
        </w:rPr>
        <w:t xml:space="preserve">Recuperado de: </w:t>
      </w:r>
      <w:hyperlink r:id="rId1">
        <w:r w:rsidRPr="0058771A">
          <w:rPr>
            <w:color w:val="000000" w:themeColor="text1"/>
            <w:sz w:val="20"/>
            <w:szCs w:val="20"/>
            <w:u w:val="single"/>
          </w:rPr>
          <w:t>https://www.bbc.com/mundo/noticias-america-latina-43219365</w:t>
        </w:r>
      </w:hyperlink>
      <w:r w:rsidRPr="0058771A">
        <w:rPr>
          <w:color w:val="000000" w:themeColor="text1"/>
          <w:sz w:val="20"/>
          <w:szCs w:val="20"/>
        </w:rPr>
        <w:t xml:space="preserve"> </w:t>
      </w:r>
    </w:p>
    <w:p w:rsidR="00F82038" w:rsidRPr="0058771A" w:rsidRDefault="00F82038">
      <w:pPr>
        <w:rPr>
          <w:color w:val="000000" w:themeColor="text1"/>
          <w:sz w:val="20"/>
          <w:szCs w:val="20"/>
        </w:rPr>
      </w:pPr>
    </w:p>
  </w:footnote>
  <w:footnote w:id="3">
    <w:p w:rsidR="00F82038" w:rsidRPr="0058771A" w:rsidRDefault="00674B42">
      <w:pPr>
        <w:rPr>
          <w:color w:val="000000" w:themeColor="text1"/>
          <w:sz w:val="20"/>
          <w:szCs w:val="20"/>
        </w:rPr>
      </w:pPr>
      <w:r w:rsidRPr="0058771A">
        <w:rPr>
          <w:color w:val="000000" w:themeColor="text1"/>
          <w:vertAlign w:val="superscript"/>
        </w:rPr>
        <w:footnoteRef/>
      </w:r>
      <w:r w:rsidRPr="0058771A">
        <w:rPr>
          <w:color w:val="000000" w:themeColor="text1"/>
          <w:sz w:val="20"/>
          <w:szCs w:val="20"/>
        </w:rPr>
        <w:t xml:space="preserve"> El G20 y la Unión Europea han manifestado tener intenciones de impulsar un debate alrededor de la regulación internacional </w:t>
      </w:r>
      <w:proofErr w:type="gramStart"/>
      <w:r w:rsidRPr="0058771A">
        <w:rPr>
          <w:color w:val="000000" w:themeColor="text1"/>
          <w:sz w:val="20"/>
          <w:szCs w:val="20"/>
        </w:rPr>
        <w:t>de  las</w:t>
      </w:r>
      <w:proofErr w:type="gramEnd"/>
      <w:r w:rsidRPr="0058771A">
        <w:rPr>
          <w:color w:val="000000" w:themeColor="text1"/>
          <w:sz w:val="20"/>
          <w:szCs w:val="20"/>
        </w:rPr>
        <w:t xml:space="preserve"> </w:t>
      </w:r>
      <w:proofErr w:type="spellStart"/>
      <w:r w:rsidRPr="0058771A">
        <w:rPr>
          <w:color w:val="000000" w:themeColor="text1"/>
          <w:sz w:val="20"/>
          <w:szCs w:val="20"/>
        </w:rPr>
        <w:t>criptomonedas</w:t>
      </w:r>
      <w:proofErr w:type="spellEnd"/>
      <w:r w:rsidRPr="0058771A">
        <w:rPr>
          <w:color w:val="000000" w:themeColor="text1"/>
          <w:sz w:val="20"/>
          <w:szCs w:val="20"/>
        </w:rPr>
        <w:t xml:space="preserve">. Por </w:t>
      </w:r>
      <w:proofErr w:type="gramStart"/>
      <w:r w:rsidRPr="0058771A">
        <w:rPr>
          <w:color w:val="000000" w:themeColor="text1"/>
          <w:sz w:val="20"/>
          <w:szCs w:val="20"/>
        </w:rPr>
        <w:t xml:space="preserve">otra </w:t>
      </w:r>
      <w:proofErr w:type="spellStart"/>
      <w:r w:rsidRPr="0058771A">
        <w:rPr>
          <w:color w:val="000000" w:themeColor="text1"/>
          <w:sz w:val="20"/>
          <w:szCs w:val="20"/>
        </w:rPr>
        <w:t>pate</w:t>
      </w:r>
      <w:proofErr w:type="spellEnd"/>
      <w:proofErr w:type="gramEnd"/>
      <w:r w:rsidRPr="0058771A">
        <w:rPr>
          <w:color w:val="000000" w:themeColor="text1"/>
          <w:sz w:val="20"/>
          <w:szCs w:val="20"/>
        </w:rPr>
        <w:t xml:space="preserve">, </w:t>
      </w:r>
      <w:r w:rsidRPr="0058771A">
        <w:rPr>
          <w:color w:val="000000" w:themeColor="text1"/>
          <w:sz w:val="20"/>
          <w:szCs w:val="20"/>
          <w:highlight w:val="white"/>
        </w:rPr>
        <w:t xml:space="preserve">Siete países miembros de la Unión Europea firmaron una declaración conjunta para promover el uso de la tecnología de </w:t>
      </w:r>
      <w:proofErr w:type="spellStart"/>
      <w:r w:rsidRPr="0058771A">
        <w:rPr>
          <w:color w:val="000000" w:themeColor="text1"/>
          <w:sz w:val="20"/>
          <w:szCs w:val="20"/>
          <w:highlight w:val="white"/>
        </w:rPr>
        <w:t>criptoactivos</w:t>
      </w:r>
      <w:proofErr w:type="spellEnd"/>
      <w:r w:rsidRPr="0058771A">
        <w:rPr>
          <w:color w:val="000000" w:themeColor="text1"/>
          <w:sz w:val="20"/>
          <w:szCs w:val="20"/>
          <w:highlight w:val="white"/>
        </w:rPr>
        <w:t>, como estrategia para ofrecer servicios gubernamentales y desarrollar la economía de la región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038" w:rsidRDefault="0058771A" w:rsidP="0058771A">
    <w:pPr>
      <w:jc w:val="center"/>
    </w:pPr>
    <w:r>
      <w:rPr>
        <w:noProof/>
        <w:lang w:val="es-CO"/>
      </w:rPr>
      <w:drawing>
        <wp:anchor distT="0" distB="0" distL="114300" distR="114300" simplePos="0" relativeHeight="251658240" behindDoc="1" locked="0" layoutInCell="1" allowOverlap="1">
          <wp:simplePos x="0" y="0"/>
          <wp:positionH relativeFrom="column">
            <wp:posOffset>1415415</wp:posOffset>
          </wp:positionH>
          <wp:positionV relativeFrom="paragraph">
            <wp:posOffset>-106680</wp:posOffset>
          </wp:positionV>
          <wp:extent cx="2789231" cy="914400"/>
          <wp:effectExtent l="0" t="0" r="0" b="0"/>
          <wp:wrapNone/>
          <wp:docPr id="17" name="Imagen 17" descr="Resultado de imagen para congreso de la republ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ongreso de la republica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0614"/>
                  <a:stretch/>
                </pic:blipFill>
                <pic:spPr bwMode="auto">
                  <a:xfrm>
                    <a:off x="0" y="0"/>
                    <a:ext cx="2789231" cy="9144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828"/>
    <w:multiLevelType w:val="multilevel"/>
    <w:tmpl w:val="0BA87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DC0B44"/>
    <w:multiLevelType w:val="hybridMultilevel"/>
    <w:tmpl w:val="D86076F4"/>
    <w:styleLink w:val="Estiloimportado5"/>
    <w:lvl w:ilvl="0" w:tplc="F0AA401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0563AC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16852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1D6F44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4EA7E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0E0B5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A467E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B297A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0C4DA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686BCE"/>
    <w:multiLevelType w:val="hybridMultilevel"/>
    <w:tmpl w:val="32F653DE"/>
    <w:numStyleLink w:val="Estiloimportado3"/>
  </w:abstractNum>
  <w:abstractNum w:abstractNumId="3" w15:restartNumberingAfterBreak="0">
    <w:nsid w:val="094B3630"/>
    <w:multiLevelType w:val="hybridMultilevel"/>
    <w:tmpl w:val="1D28D654"/>
    <w:styleLink w:val="Estiloimportado4"/>
    <w:lvl w:ilvl="0" w:tplc="DDF8F542">
      <w:start w:val="1"/>
      <w:numFmt w:val="lowerLetter"/>
      <w:lvlText w:val="%1."/>
      <w:lvlJc w:val="left"/>
      <w:pPr>
        <w:ind w:left="690" w:hanging="33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1" w:tplc="8EC24F6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00C023E">
      <w:start w:val="1"/>
      <w:numFmt w:val="lowerRoman"/>
      <w:lvlText w:val="%3."/>
      <w:lvlJc w:val="left"/>
      <w:pPr>
        <w:ind w:left="14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C6C371E">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CA992A">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F45846">
      <w:start w:val="1"/>
      <w:numFmt w:val="lowerRoman"/>
      <w:lvlText w:val="%6."/>
      <w:lvlJc w:val="left"/>
      <w:pPr>
        <w:ind w:left="36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E7826AE">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88FB86">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9E6248E">
      <w:start w:val="1"/>
      <w:numFmt w:val="lowerRoman"/>
      <w:lvlText w:val="%9."/>
      <w:lvlJc w:val="left"/>
      <w:pPr>
        <w:ind w:left="57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16C1584"/>
    <w:multiLevelType w:val="multilevel"/>
    <w:tmpl w:val="32E86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DF2E57"/>
    <w:multiLevelType w:val="multilevel"/>
    <w:tmpl w:val="16D67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E1E2593"/>
    <w:multiLevelType w:val="hybridMultilevel"/>
    <w:tmpl w:val="DBE22AFA"/>
    <w:numStyleLink w:val="Estiloimportado2"/>
  </w:abstractNum>
  <w:abstractNum w:abstractNumId="7" w15:restartNumberingAfterBreak="0">
    <w:nsid w:val="2F300914"/>
    <w:multiLevelType w:val="hybridMultilevel"/>
    <w:tmpl w:val="04269596"/>
    <w:styleLink w:val="Estiloimportado1"/>
    <w:lvl w:ilvl="0" w:tplc="175432CC">
      <w:start w:val="1"/>
      <w:numFmt w:val="lowerLetter"/>
      <w:lvlText w:val="%1."/>
      <w:lvlJc w:val="left"/>
      <w:pPr>
        <w:ind w:left="753" w:hanging="39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160AD2FE">
      <w:start w:val="1"/>
      <w:numFmt w:val="decimal"/>
      <w:lvlText w:val="%2."/>
      <w:lvlJc w:val="left"/>
      <w:pPr>
        <w:ind w:left="1473" w:hanging="393"/>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 w:ilvl="2" w:tplc="0CAA2772">
      <w:start w:val="1"/>
      <w:numFmt w:val="lowerRoman"/>
      <w:lvlText w:val="%3."/>
      <w:lvlJc w:val="left"/>
      <w:pPr>
        <w:ind w:left="2187" w:hanging="327"/>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 w:ilvl="3" w:tplc="C3D2EF96">
      <w:start w:val="1"/>
      <w:numFmt w:val="decimal"/>
      <w:lvlText w:val="%4."/>
      <w:lvlJc w:val="left"/>
      <w:pPr>
        <w:ind w:left="2913" w:hanging="393"/>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 w:ilvl="4" w:tplc="D9EA6644">
      <w:start w:val="1"/>
      <w:numFmt w:val="lowerLetter"/>
      <w:lvlText w:val="%5."/>
      <w:lvlJc w:val="left"/>
      <w:pPr>
        <w:ind w:left="3633" w:hanging="393"/>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 w:ilvl="5" w:tplc="B1F82724">
      <w:start w:val="1"/>
      <w:numFmt w:val="lowerRoman"/>
      <w:lvlText w:val="%6."/>
      <w:lvlJc w:val="left"/>
      <w:pPr>
        <w:ind w:left="4347" w:hanging="327"/>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 w:ilvl="6" w:tplc="16E81412">
      <w:start w:val="1"/>
      <w:numFmt w:val="decimal"/>
      <w:lvlText w:val="%7."/>
      <w:lvlJc w:val="left"/>
      <w:pPr>
        <w:ind w:left="5073" w:hanging="393"/>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 w:ilvl="7" w:tplc="7BAE5AB0">
      <w:start w:val="1"/>
      <w:numFmt w:val="lowerLetter"/>
      <w:lvlText w:val="%8."/>
      <w:lvlJc w:val="left"/>
      <w:pPr>
        <w:ind w:left="5793" w:hanging="393"/>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 w:ilvl="8" w:tplc="95266A58">
      <w:start w:val="1"/>
      <w:numFmt w:val="lowerRoman"/>
      <w:lvlText w:val="%9."/>
      <w:lvlJc w:val="left"/>
      <w:pPr>
        <w:ind w:left="6507" w:hanging="327"/>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8" w15:restartNumberingAfterBreak="0">
    <w:nsid w:val="41592FBA"/>
    <w:multiLevelType w:val="hybridMultilevel"/>
    <w:tmpl w:val="04269596"/>
    <w:numStyleLink w:val="Estiloimportado1"/>
  </w:abstractNum>
  <w:abstractNum w:abstractNumId="9" w15:restartNumberingAfterBreak="0">
    <w:nsid w:val="4C897330"/>
    <w:multiLevelType w:val="hybridMultilevel"/>
    <w:tmpl w:val="1D28D654"/>
    <w:numStyleLink w:val="Estiloimportado4"/>
  </w:abstractNum>
  <w:abstractNum w:abstractNumId="10" w15:restartNumberingAfterBreak="0">
    <w:nsid w:val="50C37D62"/>
    <w:multiLevelType w:val="hybridMultilevel"/>
    <w:tmpl w:val="DBE22AFA"/>
    <w:styleLink w:val="Estiloimportado2"/>
    <w:lvl w:ilvl="0" w:tplc="3C2604B6">
      <w:start w:val="1"/>
      <w:numFmt w:val="lowerRoman"/>
      <w:lvlText w:val="%1."/>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F6748650">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A44EF4">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5CE3D00">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9A4186">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0EADF6">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EF44D5A">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4080A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29EB0EE">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5090935"/>
    <w:multiLevelType w:val="hybridMultilevel"/>
    <w:tmpl w:val="D79ADA06"/>
    <w:styleLink w:val="Estiloimportado6"/>
    <w:lvl w:ilvl="0" w:tplc="CF2A31D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806C8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CECF5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820B0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04FC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203E7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7B47B6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6761F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04CAD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44874C3"/>
    <w:multiLevelType w:val="hybridMultilevel"/>
    <w:tmpl w:val="D79ADA06"/>
    <w:numStyleLink w:val="Estiloimportado6"/>
  </w:abstractNum>
  <w:abstractNum w:abstractNumId="13" w15:restartNumberingAfterBreak="0">
    <w:nsid w:val="646B2B30"/>
    <w:multiLevelType w:val="hybridMultilevel"/>
    <w:tmpl w:val="D86076F4"/>
    <w:numStyleLink w:val="Estiloimportado5"/>
  </w:abstractNum>
  <w:abstractNum w:abstractNumId="14" w15:restartNumberingAfterBreak="0">
    <w:nsid w:val="6F8C2E86"/>
    <w:multiLevelType w:val="multilevel"/>
    <w:tmpl w:val="0AD4C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31A0907"/>
    <w:multiLevelType w:val="multilevel"/>
    <w:tmpl w:val="1CC8A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E42101F"/>
    <w:multiLevelType w:val="hybridMultilevel"/>
    <w:tmpl w:val="32F653DE"/>
    <w:styleLink w:val="Estiloimportado3"/>
    <w:lvl w:ilvl="0" w:tplc="D74ABCBC">
      <w:start w:val="1"/>
      <w:numFmt w:val="lowerLetter"/>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319CABCE">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10DE16">
      <w:start w:val="1"/>
      <w:numFmt w:val="lowerRoman"/>
      <w:lvlText w:val="%3."/>
      <w:lvlJc w:val="left"/>
      <w:pPr>
        <w:ind w:left="14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65C1E62">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420A60">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9A9602">
      <w:start w:val="1"/>
      <w:numFmt w:val="lowerRoman"/>
      <w:lvlText w:val="%6."/>
      <w:lvlJc w:val="left"/>
      <w:pPr>
        <w:ind w:left="36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9DA44BA">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CA2B82">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B4F21A">
      <w:start w:val="1"/>
      <w:numFmt w:val="lowerRoman"/>
      <w:lvlText w:val="%9."/>
      <w:lvlJc w:val="left"/>
      <w:pPr>
        <w:ind w:left="57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14"/>
  </w:num>
  <w:num w:numId="3">
    <w:abstractNumId w:val="5"/>
  </w:num>
  <w:num w:numId="4">
    <w:abstractNumId w:val="0"/>
  </w:num>
  <w:num w:numId="5">
    <w:abstractNumId w:val="15"/>
  </w:num>
  <w:num w:numId="6">
    <w:abstractNumId w:val="7"/>
  </w:num>
  <w:num w:numId="7">
    <w:abstractNumId w:val="8"/>
  </w:num>
  <w:num w:numId="8">
    <w:abstractNumId w:val="8"/>
    <w:lvlOverride w:ilvl="0">
      <w:lvl w:ilvl="0" w:tplc="683EA6AA">
        <w:start w:val="1"/>
        <w:numFmt w:val="lowerLetter"/>
        <w:lvlText w:val="%1."/>
        <w:lvlJc w:val="left"/>
        <w:p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753" w:hanging="39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1E42772">
        <w:start w:val="1"/>
        <w:numFmt w:val="decimal"/>
        <w:lvlText w:val="%2."/>
        <w:lvlJc w:val="left"/>
        <w:p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1473" w:hanging="393"/>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A9CC7A4C">
        <w:start w:val="1"/>
        <w:numFmt w:val="lowerRoman"/>
        <w:lvlText w:val="%3."/>
        <w:lvlJc w:val="left"/>
        <w:p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2187" w:hanging="327"/>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3DD47A04">
        <w:start w:val="1"/>
        <w:numFmt w:val="decimal"/>
        <w:lvlText w:val="%4."/>
        <w:lvlJc w:val="left"/>
        <w:pPr>
          <w:tabs>
            <w:tab w:val="left" w:pos="916"/>
            <w:tab w:val="left" w:pos="1832"/>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2769" w:hanging="249"/>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7760163E">
        <w:start w:val="1"/>
        <w:numFmt w:val="lowerLetter"/>
        <w:lvlText w:val="%5."/>
        <w:lvlJc w:val="left"/>
        <w:p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3633" w:hanging="393"/>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8D18394E">
        <w:start w:val="1"/>
        <w:numFmt w:val="lowerRoman"/>
        <w:lvlText w:val="%6."/>
        <w:lvlJc w:val="left"/>
        <w:p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4347" w:hanging="327"/>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DB341440">
        <w:start w:val="1"/>
        <w:numFmt w:val="decimal"/>
        <w:lvlText w:val="%7."/>
        <w:lvlJc w:val="left"/>
        <w:p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5073" w:hanging="393"/>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46325F9C">
        <w:start w:val="1"/>
        <w:numFmt w:val="lowerLetter"/>
        <w:lvlText w:val="%8."/>
        <w:lvlJc w:val="left"/>
        <w:p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5793" w:hanging="393"/>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5B065200">
        <w:start w:val="1"/>
        <w:numFmt w:val="lowerRoman"/>
        <w:lvlText w:val="%9."/>
        <w:lvlJc w:val="left"/>
        <w:pPr>
          <w:tabs>
            <w:tab w:val="left" w:pos="916"/>
            <w:tab w:val="left" w:pos="1832"/>
            <w:tab w:val="left" w:pos="2748"/>
            <w:tab w:val="left" w:pos="3664"/>
            <w:tab w:val="left" w:pos="4580"/>
            <w:tab w:val="left" w:pos="5496"/>
            <w:tab w:val="left" w:pos="7328"/>
            <w:tab w:val="left" w:pos="8244"/>
            <w:tab w:val="left" w:pos="8860"/>
            <w:tab w:val="left" w:pos="8860"/>
            <w:tab w:val="left" w:pos="8860"/>
            <w:tab w:val="left" w:pos="8860"/>
            <w:tab w:val="left" w:pos="8860"/>
            <w:tab w:val="left" w:pos="8860"/>
            <w:tab w:val="left" w:pos="8860"/>
          </w:tabs>
          <w:ind w:left="6433" w:hanging="253"/>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9">
    <w:abstractNumId w:val="10"/>
  </w:num>
  <w:num w:numId="10">
    <w:abstractNumId w:val="6"/>
  </w:num>
  <w:num w:numId="11">
    <w:abstractNumId w:val="8"/>
    <w:lvlOverride w:ilvl="0">
      <w:startOverride w:val="5"/>
      <w:lvl w:ilvl="0" w:tplc="683EA6AA">
        <w:start w:val="5"/>
        <w:numFmt w:val="lowerLetter"/>
        <w:lvlText w:val="%1."/>
        <w:lvlJc w:val="left"/>
        <w:pPr>
          <w:ind w:left="753" w:hanging="39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1E42772">
        <w:start w:val="1"/>
        <w:numFmt w:val="decimal"/>
        <w:lvlText w:val="%2."/>
        <w:lvlJc w:val="left"/>
        <w:pPr>
          <w:ind w:left="1473" w:hanging="393"/>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startOverride w:val="1"/>
      <w:lvl w:ilvl="2" w:tplc="A9CC7A4C">
        <w:start w:val="1"/>
        <w:numFmt w:val="lowerRoman"/>
        <w:lvlText w:val="%3."/>
        <w:lvlJc w:val="left"/>
        <w:pPr>
          <w:ind w:left="2187" w:hanging="327"/>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startOverride w:val="1"/>
      <w:lvl w:ilvl="3" w:tplc="3DD47A04">
        <w:start w:val="1"/>
        <w:numFmt w:val="decimal"/>
        <w:lvlText w:val="%4."/>
        <w:lvlJc w:val="left"/>
        <w:pPr>
          <w:ind w:left="2769" w:hanging="249"/>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startOverride w:val="1"/>
      <w:lvl w:ilvl="4" w:tplc="7760163E">
        <w:start w:val="1"/>
        <w:numFmt w:val="lowerLetter"/>
        <w:lvlText w:val="%5."/>
        <w:lvlJc w:val="left"/>
        <w:pPr>
          <w:ind w:left="3633" w:hanging="393"/>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startOverride w:val="1"/>
      <w:lvl w:ilvl="5" w:tplc="8D18394E">
        <w:start w:val="1"/>
        <w:numFmt w:val="lowerRoman"/>
        <w:lvlText w:val="%6."/>
        <w:lvlJc w:val="left"/>
        <w:pPr>
          <w:ind w:left="4347" w:hanging="327"/>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startOverride w:val="1"/>
      <w:lvl w:ilvl="6" w:tplc="DB341440">
        <w:start w:val="1"/>
        <w:numFmt w:val="decimal"/>
        <w:lvlText w:val="%7."/>
        <w:lvlJc w:val="left"/>
        <w:pPr>
          <w:ind w:left="5073" w:hanging="393"/>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startOverride w:val="1"/>
      <w:lvl w:ilvl="7" w:tplc="46325F9C">
        <w:start w:val="1"/>
        <w:numFmt w:val="lowerLetter"/>
        <w:lvlText w:val="%8."/>
        <w:lvlJc w:val="left"/>
        <w:pPr>
          <w:ind w:left="5793" w:hanging="393"/>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startOverride w:val="1"/>
      <w:lvl w:ilvl="8" w:tplc="5B065200">
        <w:start w:val="1"/>
        <w:numFmt w:val="lowerRoman"/>
        <w:lvlText w:val="%9."/>
        <w:lvlJc w:val="left"/>
        <w:pPr>
          <w:ind w:left="6433" w:hanging="253"/>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2">
    <w:abstractNumId w:val="16"/>
  </w:num>
  <w:num w:numId="13">
    <w:abstractNumId w:val="2"/>
  </w:num>
  <w:num w:numId="14">
    <w:abstractNumId w:val="3"/>
  </w:num>
  <w:num w:numId="15">
    <w:abstractNumId w:val="9"/>
  </w:num>
  <w:num w:numId="16">
    <w:abstractNumId w:val="1"/>
  </w:num>
  <w:num w:numId="17">
    <w:abstractNumId w:val="13"/>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038"/>
    <w:rsid w:val="00332FFA"/>
    <w:rsid w:val="0058771A"/>
    <w:rsid w:val="00674B42"/>
    <w:rsid w:val="009417A3"/>
    <w:rsid w:val="00B02A7F"/>
    <w:rsid w:val="00D527DE"/>
    <w:rsid w:val="00DA3AE8"/>
    <w:rsid w:val="00E865FA"/>
    <w:rsid w:val="00E90FFE"/>
    <w:rsid w:val="00F820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1C9C8"/>
  <w15:docId w15:val="{D4709D0A-7D3A-4464-B60F-07DDB51A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58771A"/>
    <w:pPr>
      <w:tabs>
        <w:tab w:val="center" w:pos="4419"/>
        <w:tab w:val="right" w:pos="8838"/>
      </w:tabs>
    </w:pPr>
  </w:style>
  <w:style w:type="character" w:customStyle="1" w:styleId="EncabezadoCar">
    <w:name w:val="Encabezado Car"/>
    <w:basedOn w:val="Fuentedeprrafopredeter"/>
    <w:link w:val="Encabezado"/>
    <w:uiPriority w:val="99"/>
    <w:rsid w:val="0058771A"/>
  </w:style>
  <w:style w:type="paragraph" w:styleId="Piedepgina">
    <w:name w:val="footer"/>
    <w:basedOn w:val="Normal"/>
    <w:link w:val="PiedepginaCar"/>
    <w:uiPriority w:val="99"/>
    <w:unhideWhenUsed/>
    <w:rsid w:val="0058771A"/>
    <w:pPr>
      <w:tabs>
        <w:tab w:val="center" w:pos="4419"/>
        <w:tab w:val="right" w:pos="8838"/>
      </w:tabs>
    </w:pPr>
  </w:style>
  <w:style w:type="character" w:customStyle="1" w:styleId="PiedepginaCar">
    <w:name w:val="Pie de página Car"/>
    <w:basedOn w:val="Fuentedeprrafopredeter"/>
    <w:link w:val="Piedepgina"/>
    <w:uiPriority w:val="99"/>
    <w:rsid w:val="0058771A"/>
  </w:style>
  <w:style w:type="character" w:customStyle="1" w:styleId="Ninguno">
    <w:name w:val="Ninguno"/>
    <w:rsid w:val="0058771A"/>
  </w:style>
  <w:style w:type="paragraph" w:customStyle="1" w:styleId="Cuerpo">
    <w:name w:val="Cuerpo"/>
    <w:rsid w:val="0058771A"/>
    <w:pPr>
      <w:pBdr>
        <w:top w:val="nil"/>
        <w:left w:val="nil"/>
        <w:bottom w:val="nil"/>
        <w:right w:val="nil"/>
        <w:between w:val="nil"/>
        <w:bar w:val="nil"/>
      </w:pBdr>
      <w:spacing w:after="160" w:line="259" w:lineRule="auto"/>
    </w:pPr>
    <w:rPr>
      <w:color w:val="000000"/>
      <w:sz w:val="22"/>
      <w:szCs w:val="22"/>
      <w:u w:color="000000"/>
      <w:bdr w:val="nil"/>
      <w:lang w:val="es-CO"/>
    </w:rPr>
  </w:style>
  <w:style w:type="paragraph" w:styleId="Sinespaciado">
    <w:name w:val="No Spacing"/>
    <w:uiPriority w:val="1"/>
    <w:qFormat/>
    <w:rsid w:val="0058771A"/>
    <w:pPr>
      <w:pBdr>
        <w:top w:val="nil"/>
        <w:left w:val="nil"/>
        <w:bottom w:val="nil"/>
        <w:right w:val="nil"/>
        <w:between w:val="nil"/>
        <w:bar w:val="nil"/>
      </w:pBdr>
    </w:pPr>
    <w:rPr>
      <w:color w:val="000000"/>
      <w:sz w:val="22"/>
      <w:szCs w:val="22"/>
      <w:u w:color="000000"/>
      <w:bdr w:val="nil"/>
      <w:lang w:val="es-ES_tradnl"/>
    </w:rPr>
  </w:style>
  <w:style w:type="numbering" w:customStyle="1" w:styleId="Estiloimportado1">
    <w:name w:val="Estilo importado 1"/>
    <w:rsid w:val="00E90FFE"/>
    <w:pPr>
      <w:numPr>
        <w:numId w:val="6"/>
      </w:numPr>
    </w:pPr>
  </w:style>
  <w:style w:type="numbering" w:customStyle="1" w:styleId="Estiloimportado2">
    <w:name w:val="Estilo importado 2"/>
    <w:rsid w:val="00E90FFE"/>
    <w:pPr>
      <w:numPr>
        <w:numId w:val="9"/>
      </w:numPr>
    </w:pPr>
  </w:style>
  <w:style w:type="numbering" w:customStyle="1" w:styleId="Estiloimportado3">
    <w:name w:val="Estilo importado 3"/>
    <w:rsid w:val="00E90FFE"/>
    <w:pPr>
      <w:numPr>
        <w:numId w:val="12"/>
      </w:numPr>
    </w:pPr>
  </w:style>
  <w:style w:type="numbering" w:customStyle="1" w:styleId="Estiloimportado4">
    <w:name w:val="Estilo importado 4"/>
    <w:rsid w:val="00E90FFE"/>
    <w:pPr>
      <w:numPr>
        <w:numId w:val="14"/>
      </w:numPr>
    </w:pPr>
  </w:style>
  <w:style w:type="numbering" w:customStyle="1" w:styleId="Estiloimportado5">
    <w:name w:val="Estilo importado 5"/>
    <w:rsid w:val="00E90FFE"/>
    <w:pPr>
      <w:numPr>
        <w:numId w:val="16"/>
      </w:numPr>
    </w:pPr>
  </w:style>
  <w:style w:type="numbering" w:customStyle="1" w:styleId="Estiloimportado6">
    <w:name w:val="Estilo importado 6"/>
    <w:rsid w:val="00E90FFE"/>
    <w:pPr>
      <w:numPr>
        <w:numId w:val="18"/>
      </w:numPr>
    </w:pPr>
  </w:style>
  <w:style w:type="paragraph" w:styleId="Textodeglobo">
    <w:name w:val="Balloon Text"/>
    <w:basedOn w:val="Normal"/>
    <w:link w:val="TextodegloboCar"/>
    <w:uiPriority w:val="99"/>
    <w:semiHidden/>
    <w:unhideWhenUsed/>
    <w:rsid w:val="009417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17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bc.com/mundo/noticias-america-latina-4321936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3588</Words>
  <Characters>19737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rengifo velazquez utl.HR mauricio toro</dc:creator>
  <cp:lastModifiedBy>Diego Baquero Ospina</cp:lastModifiedBy>
  <cp:revision>2</cp:revision>
  <cp:lastPrinted>2019-05-08T19:35:00Z</cp:lastPrinted>
  <dcterms:created xsi:type="dcterms:W3CDTF">2019-05-08T19:35:00Z</dcterms:created>
  <dcterms:modified xsi:type="dcterms:W3CDTF">2019-05-08T19:35:00Z</dcterms:modified>
</cp:coreProperties>
</file>